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>
      <w:pPr>
        <w:rPr>
          <w:b/>
          <w:bCs/>
          <w:sz w:val="32"/>
          <w:szCs w:val="32"/>
          <w:lang w:val="en-US"/>
        </w:rPr>
      </w:pPr>
      <w:r>
        <w:rPr>
          <w:b/>
          <w:bCs/>
          <w:sz w:val="32"/>
          <w:szCs w:val="32"/>
          <w:lang w:val="en-US"/>
        </w:rPr>
        <w:t>THE CULTURE LANDSCAPE FOR THE TABLETS</w:t>
      </w:r>
    </w:p>
    <w:p>
      <w:pPr>
        <w:rPr>
          <w:b/>
          <w:bCs/>
          <w:sz w:val="32"/>
          <w:szCs w:val="32"/>
          <w:lang w:val="en-US"/>
        </w:rPr>
      </w:pPr>
    </w:p>
    <w:p>
      <w:pPr>
        <w:rPr>
          <w:b/>
          <w:bCs/>
          <w:sz w:val="32"/>
          <w:szCs w:val="32"/>
          <w:lang w:val="en-US"/>
        </w:rPr>
      </w:pPr>
      <w:r>
        <w:rPr>
          <w:b w:val="0"/>
          <w:bCs w:val="0"/>
          <w:sz w:val="32"/>
          <w:szCs w:val="32"/>
          <w:lang w:val="en-US"/>
        </w:rPr>
        <w:t>First,an my opinion,this is the broad lanscape</w:t>
      </w:r>
      <w:r>
        <w:rPr>
          <w:b/>
          <w:bCs/>
          <w:sz w:val="32"/>
          <w:szCs w:val="32"/>
          <w:lang w:val="en-US"/>
        </w:rPr>
        <w:t>:</w:t>
      </w:r>
    </w:p>
    <w:p>
      <w:pPr>
        <w:rPr>
          <w:b/>
          <w:bCs/>
          <w:sz w:val="32"/>
          <w:szCs w:val="32"/>
          <w:lang w:val="en-US"/>
        </w:rPr>
      </w:pPr>
    </w:p>
    <w:p>
      <w:pPr>
        <w:numPr>
          <w:ilvl w:val="0"/>
          <w:numId w:val="0"/>
        </w:numPr>
        <w:rPr>
          <w:rFonts w:hint="default"/>
          <w:b/>
          <w:bCs/>
          <w:sz w:val="24"/>
          <w:szCs w:val="24"/>
          <w:lang w:val="en-US"/>
        </w:rPr>
      </w:pPr>
      <w:r>
        <w:rPr>
          <w:rFonts w:hint="default"/>
          <w:b/>
          <w:bCs/>
          <w:sz w:val="24"/>
          <w:szCs w:val="24"/>
          <w:lang w:val="en-US"/>
        </w:rPr>
        <w:t xml:space="preserve">Here you see how much close is the </w:t>
      </w:r>
      <w:r>
        <w:rPr>
          <w:rFonts w:hint="default"/>
          <w:b/>
          <w:bCs/>
          <w:sz w:val="24"/>
          <w:szCs w:val="24"/>
          <w:u w:val="single"/>
          <w:lang w:val="en-US"/>
        </w:rPr>
        <w:t>origin of greek At the origin point,were</w:t>
      </w:r>
      <w:r>
        <w:rPr>
          <w:rFonts w:hint="default"/>
          <w:b/>
          <w:bCs/>
          <w:color w:val="FF0000"/>
          <w:sz w:val="24"/>
          <w:szCs w:val="24"/>
          <w:u w:val="single"/>
          <w:lang w:val="en-US"/>
        </w:rPr>
        <w:t>Proto</w:t>
      </w:r>
      <w:r>
        <w:rPr>
          <w:rFonts w:hint="default"/>
          <w:b/>
          <w:bCs/>
          <w:sz w:val="24"/>
          <w:szCs w:val="24"/>
          <w:u w:val="single"/>
          <w:lang w:val="en-US"/>
        </w:rPr>
        <w:t>-</w:t>
      </w:r>
      <w:r>
        <w:rPr>
          <w:rFonts w:hint="default"/>
          <w:b/>
          <w:bCs/>
          <w:color w:val="FF0000"/>
          <w:sz w:val="24"/>
          <w:szCs w:val="24"/>
          <w:u w:val="single"/>
          <w:lang w:val="en-US"/>
        </w:rPr>
        <w:t>Aegean/Vinca-Turdas cultures.</w:t>
      </w:r>
      <w:r>
        <w:rPr>
          <w:rFonts w:hint="default"/>
          <w:b/>
          <w:bCs/>
          <w:sz w:val="24"/>
          <w:szCs w:val="24"/>
          <w:lang w:val="en-US"/>
        </w:rPr>
        <w:t xml:space="preserve"> The point is very close to the origin of PIE and Anatolian languages.This could be noticed  in the Anatolian-Eastern characteristics wich could be traced in Mycenaean and much more in Minoan languages.</w:t>
      </w:r>
    </w:p>
    <w:p>
      <w:pPr>
        <w:numPr>
          <w:ilvl w:val="0"/>
          <w:numId w:val="0"/>
        </w:numPr>
        <w:rPr>
          <w:rFonts w:hint="default"/>
          <w:b/>
          <w:bCs/>
          <w:sz w:val="20"/>
          <w:szCs w:val="20"/>
          <w:lang w:val="en-US"/>
        </w:rPr>
      </w:pPr>
    </w:p>
    <w:p>
      <w:pPr>
        <w:numPr>
          <w:ilvl w:val="0"/>
          <w:numId w:val="0"/>
        </w:numPr>
        <w:rPr>
          <w:rFonts w:hint="default"/>
          <w:b/>
          <w:bCs/>
          <w:sz w:val="20"/>
          <w:szCs w:val="20"/>
          <w:lang w:val="en-US"/>
        </w:rPr>
      </w:pPr>
      <w:r>
        <w:rPr>
          <w:rFonts w:hint="default"/>
          <w:b/>
          <w:bCs/>
          <w:sz w:val="20"/>
          <w:szCs w:val="20"/>
          <w:lang w:val="en-US"/>
        </w:rPr>
        <w:t>http://rsos.royalsocietypublishing.org/content/royopensci/3/1/150645/F2.large.jpg</w:t>
      </w:r>
    </w:p>
    <w:p>
      <w:pPr>
        <w:numPr>
          <w:ilvl w:val="0"/>
          <w:numId w:val="0"/>
        </w:numPr>
        <w:rPr>
          <w:rFonts w:hint="default"/>
          <w:b/>
          <w:bCs/>
          <w:sz w:val="20"/>
          <w:szCs w:val="20"/>
          <w:lang w:val="en-US"/>
        </w:rPr>
      </w:pPr>
    </w:p>
    <w:p>
      <w:pPr>
        <w:numPr>
          <w:ilvl w:val="0"/>
          <w:numId w:val="0"/>
        </w:numPr>
        <w:rPr>
          <w:rFonts w:hint="default"/>
          <w:b/>
          <w:bCs/>
          <w:sz w:val="20"/>
          <w:szCs w:val="20"/>
          <w:lang w:val="en-US"/>
        </w:rPr>
      </w:pPr>
      <w:r>
        <w:rPr>
          <w:rFonts w:ascii="SimSun" w:hAnsi="SimSun" w:eastAsia="SimSun" w:cs="SimSun"/>
          <w:sz w:val="24"/>
          <w:szCs w:val="24"/>
        </w:rPr>
        <w:drawing>
          <wp:inline distT="0" distB="0" distL="114300" distR="114300">
            <wp:extent cx="4996815" cy="2791460"/>
            <wp:effectExtent l="0" t="0" r="13335" b="8890"/>
            <wp:docPr id="1" name="Picture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96815" cy="27914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default"/>
          <w:b/>
          <w:bCs/>
          <w:sz w:val="20"/>
          <w:szCs w:val="20"/>
          <w:lang w:val="en-US"/>
        </w:rPr>
      </w:pPr>
    </w:p>
    <w:p>
      <w:pPr>
        <w:numPr>
          <w:ilvl w:val="0"/>
          <w:numId w:val="0"/>
        </w:numPr>
        <w:rPr>
          <w:rFonts w:hint="default"/>
          <w:b w:val="0"/>
          <w:bCs w:val="0"/>
          <w:sz w:val="28"/>
          <w:szCs w:val="28"/>
          <w:lang w:val="en-US"/>
        </w:rPr>
      </w:pPr>
      <w:r>
        <w:rPr>
          <w:rFonts w:hint="default"/>
          <w:b w:val="0"/>
          <w:bCs w:val="0"/>
          <w:sz w:val="28"/>
          <w:szCs w:val="28"/>
          <w:lang w:val="en-US"/>
        </w:rPr>
        <w:t>Going even more back in time,</w:t>
      </w:r>
    </w:p>
    <w:p>
      <w:pPr>
        <w:numPr>
          <w:ilvl w:val="0"/>
          <w:numId w:val="0"/>
        </w:numPr>
        <w:rPr>
          <w:rFonts w:hint="default"/>
          <w:b/>
          <w:bCs/>
          <w:sz w:val="20"/>
          <w:szCs w:val="20"/>
          <w:lang w:val="en-US"/>
        </w:rPr>
      </w:pPr>
    </w:p>
    <w:p>
      <w:pPr>
        <w:numPr>
          <w:ilvl w:val="0"/>
          <w:numId w:val="0"/>
        </w:numPr>
        <w:rPr>
          <w:rFonts w:hint="default"/>
          <w:b/>
          <w:bCs/>
          <w:sz w:val="20"/>
          <w:szCs w:val="20"/>
          <w:lang w:val="en-US"/>
        </w:rPr>
      </w:pPr>
      <w:r>
        <w:rPr>
          <w:rFonts w:hint="default"/>
          <w:b/>
          <w:bCs/>
          <w:sz w:val="20"/>
          <w:szCs w:val="20"/>
          <w:lang w:val="en-US"/>
        </w:rPr>
        <w:t>https://upload.wikimedia.org/wikipedia/commons/thumb/0/03/Nostratic_tree.svg/330px-Nostratic_tree.svg.png</w:t>
      </w:r>
    </w:p>
    <w:p>
      <w:pPr>
        <w:numPr>
          <w:ilvl w:val="0"/>
          <w:numId w:val="0"/>
        </w:numPr>
        <w:rPr>
          <w:rFonts w:hint="default"/>
          <w:b/>
          <w:bCs/>
          <w:sz w:val="20"/>
          <w:szCs w:val="20"/>
          <w:lang w:val="en-US"/>
        </w:rPr>
      </w:pPr>
    </w:p>
    <w:p>
      <w:pPr>
        <w:numPr>
          <w:ilvl w:val="0"/>
          <w:numId w:val="0"/>
        </w:numPr>
        <w:rPr>
          <w:rFonts w:hint="default"/>
          <w:b/>
          <w:bCs/>
          <w:sz w:val="20"/>
          <w:szCs w:val="20"/>
          <w:lang w:val="en-US"/>
        </w:rPr>
      </w:pPr>
    </w:p>
    <w:p>
      <w:pPr>
        <w:numPr>
          <w:ilvl w:val="0"/>
          <w:numId w:val="0"/>
        </w:numPr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</w:rPr>
        <w:drawing>
          <wp:inline distT="0" distB="0" distL="114300" distR="114300">
            <wp:extent cx="304800" cy="304800"/>
            <wp:effectExtent l="0" t="0" r="0" b="0"/>
            <wp:docPr id="8" name="Picture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Sun" w:hAnsi="SimSun" w:eastAsia="SimSun" w:cs="SimSun"/>
          <w:sz w:val="24"/>
          <w:szCs w:val="24"/>
        </w:rPr>
        <w:drawing>
          <wp:inline distT="0" distB="0" distL="114300" distR="114300">
            <wp:extent cx="3143250" cy="1781175"/>
            <wp:effectExtent l="0" t="0" r="0" b="9525"/>
            <wp:docPr id="12" name="Picture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1781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ascii="SimSun" w:hAnsi="SimSun" w:eastAsia="SimSun" w:cs="SimSun"/>
          <w:b/>
          <w:bCs/>
          <w:sz w:val="28"/>
          <w:szCs w:val="28"/>
          <w:lang w:val="en-US"/>
        </w:rPr>
      </w:pPr>
      <w:r>
        <w:rPr>
          <w:rFonts w:ascii="SimSun" w:hAnsi="SimSun" w:eastAsia="SimSun" w:cs="SimSun"/>
          <w:b/>
          <w:bCs/>
          <w:sz w:val="28"/>
          <w:szCs w:val="28"/>
          <w:lang w:val="en-US"/>
        </w:rPr>
        <w:t>We see that there is a common point in wich diverged Dravidian and PIE.</w:t>
      </w:r>
    </w:p>
    <w:p>
      <w:pPr>
        <w:numPr>
          <w:ilvl w:val="0"/>
          <w:numId w:val="0"/>
        </w:numPr>
        <w:rPr>
          <w:rFonts w:ascii="SimSun" w:hAnsi="SimSun" w:eastAsia="SimSun" w:cs="SimSun"/>
          <w:b/>
          <w:bCs/>
          <w:sz w:val="28"/>
          <w:szCs w:val="28"/>
          <w:lang w:val="en-US"/>
        </w:rPr>
      </w:pPr>
      <w:r>
        <w:rPr>
          <w:rFonts w:ascii="SimSun" w:hAnsi="SimSun" w:eastAsia="SimSun" w:cs="SimSun"/>
          <w:b/>
          <w:bCs/>
          <w:sz w:val="28"/>
          <w:szCs w:val="28"/>
          <w:lang w:val="en-US"/>
        </w:rPr>
        <w:t>Before this point possible was: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/>
        <w:ind w:left="0" w:right="0" w:firstLine="0"/>
        <w:rPr>
          <w:rFonts w:hint="default" w:ascii="Helvetica Neue" w:hAnsi="Helvetica Neue" w:eastAsia="Helvetica Neue" w:cs="Helvetica Neue"/>
          <w:b/>
          <w:i w:val="0"/>
          <w:caps w:val="0"/>
          <w:color w:val="252525"/>
          <w:spacing w:val="0"/>
          <w:sz w:val="21"/>
          <w:szCs w:val="21"/>
          <w:shd w:val="clear" w:fill="FFFFFF"/>
        </w:rPr>
      </w:pPr>
      <w:r>
        <w:rPr>
          <w:rFonts w:hint="default" w:ascii="Helvetica Neue" w:hAnsi="Helvetica Neue" w:eastAsia="Helvetica Neue" w:cs="Helvetica Neue"/>
          <w:b/>
          <w:i w:val="0"/>
          <w:caps w:val="0"/>
          <w:color w:val="252525"/>
          <w:spacing w:val="0"/>
          <w:sz w:val="21"/>
          <w:szCs w:val="21"/>
          <w:shd w:val="clear" w:fill="FFFFFF"/>
        </w:rPr>
        <w:fldChar w:fldCharType="begin"/>
      </w:r>
      <w:r>
        <w:rPr>
          <w:rFonts w:hint="default" w:ascii="Helvetica Neue" w:hAnsi="Helvetica Neue" w:eastAsia="Helvetica Neue" w:cs="Helvetica Neue"/>
          <w:b/>
          <w:i w:val="0"/>
          <w:caps w:val="0"/>
          <w:color w:val="252525"/>
          <w:spacing w:val="0"/>
          <w:sz w:val="21"/>
          <w:szCs w:val="21"/>
          <w:shd w:val="clear" w:fill="FFFFFF"/>
        </w:rPr>
        <w:instrText xml:space="preserve"> HYPERLINK "https://wikivisually.com/wiki/Proto-Euphratean_language" </w:instrText>
      </w:r>
      <w:r>
        <w:rPr>
          <w:rFonts w:hint="default" w:ascii="Helvetica Neue" w:hAnsi="Helvetica Neue" w:eastAsia="Helvetica Neue" w:cs="Helvetica Neue"/>
          <w:b/>
          <w:i w:val="0"/>
          <w:caps w:val="0"/>
          <w:color w:val="252525"/>
          <w:spacing w:val="0"/>
          <w:sz w:val="21"/>
          <w:szCs w:val="21"/>
          <w:shd w:val="clear" w:fill="FFFFFF"/>
        </w:rPr>
        <w:fldChar w:fldCharType="separate"/>
      </w:r>
      <w:r>
        <w:rPr>
          <w:rStyle w:val="4"/>
          <w:rFonts w:hint="default" w:ascii="Helvetica Neue" w:hAnsi="Helvetica Neue" w:eastAsia="Helvetica Neue" w:cs="Helvetica Neue"/>
          <w:b/>
          <w:i w:val="0"/>
          <w:caps w:val="0"/>
          <w:spacing w:val="0"/>
          <w:sz w:val="21"/>
          <w:szCs w:val="21"/>
          <w:shd w:val="clear" w:fill="FFFFFF"/>
        </w:rPr>
        <w:t>https://wikivisually.com/wiki/Proto-Euphratean_language</w:t>
      </w:r>
      <w:r>
        <w:rPr>
          <w:rFonts w:hint="default" w:ascii="Helvetica Neue" w:hAnsi="Helvetica Neue" w:eastAsia="Helvetica Neue" w:cs="Helvetica Neue"/>
          <w:b/>
          <w:i w:val="0"/>
          <w:caps w:val="0"/>
          <w:color w:val="252525"/>
          <w:spacing w:val="0"/>
          <w:sz w:val="21"/>
          <w:szCs w:val="21"/>
          <w:shd w:val="clear" w:fill="FFFFFF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/>
        <w:ind w:left="0" w:right="0" w:firstLine="0"/>
        <w:rPr>
          <w:rFonts w:ascii="Helvetica Neue" w:hAnsi="Helvetica Neue" w:eastAsia="Helvetica Neue" w:cs="Helvetica Neue"/>
          <w:b/>
          <w:bCs/>
          <w:i w:val="0"/>
          <w:caps w:val="0"/>
          <w:color w:val="000000" w:themeColor="text1"/>
          <w:spacing w:val="0"/>
          <w:sz w:val="22"/>
          <w:szCs w:val="22"/>
          <w:u w:val="single"/>
          <w14:textFill>
            <w14:solidFill>
              <w14:schemeClr w14:val="tx1"/>
            </w14:solidFill>
          </w14:textFill>
        </w:rPr>
      </w:pPr>
      <w:r>
        <w:rPr>
          <w:rFonts w:hint="default" w:ascii="Helvetica Neue" w:hAnsi="Helvetica Neue" w:eastAsia="Helvetica Neue" w:cs="Helvetica Neue"/>
          <w:b/>
          <w:i w:val="0"/>
          <w:caps w:val="0"/>
          <w:color w:val="7030A0"/>
          <w:spacing w:val="0"/>
          <w:sz w:val="21"/>
          <w:szCs w:val="21"/>
          <w:shd w:val="clear" w:fill="FFFFFF"/>
        </w:rPr>
        <w:t>Proto-Euphratean</w:t>
      </w:r>
      <w:r>
        <w:rPr>
          <w:rFonts w:hint="default" w:ascii="Helvetica Neue" w:hAnsi="Helvetica Neue" w:eastAsia="Helvetica Neue" w:cs="Helvetica Neue"/>
          <w:i w:val="0"/>
          <w:caps w:val="0"/>
          <w:color w:val="7030A0"/>
          <w:spacing w:val="0"/>
          <w:sz w:val="21"/>
          <w:szCs w:val="21"/>
          <w:shd w:val="clear" w:fill="FFFFFF"/>
        </w:rPr>
        <w:t> </w:t>
      </w:r>
      <w:r>
        <w:rPr>
          <w:rFonts w:hint="default" w:ascii="Helvetica Neue" w:hAnsi="Helvetica Neue" w:eastAsia="Helvetica Neue" w:cs="Helvetica Neue"/>
          <w:i w:val="0"/>
          <w:caps w:val="0"/>
          <w:color w:val="252525"/>
          <w:spacing w:val="0"/>
          <w:sz w:val="21"/>
          <w:szCs w:val="21"/>
          <w:shd w:val="clear" w:fill="FFFFFF"/>
        </w:rPr>
        <w:t>is a </w:t>
      </w:r>
      <w:r>
        <w:rPr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instrText xml:space="preserve"> HYPERLINK "https://wikivisually.com/wiki/Hypothesis" \o "Hypothesis" </w:instrText>
      </w:r>
      <w:r>
        <w:rPr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4"/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t>hypothetical</w:t>
      </w:r>
      <w:r>
        <w:rPr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fldChar w:fldCharType="end"/>
      </w:r>
      <w:r>
        <w:rPr>
          <w:rFonts w:hint="default" w:ascii="Helvetica Neue" w:hAnsi="Helvetica Neue" w:eastAsia="Helvetica Neue" w:cs="Helvetica Neue"/>
          <w:i w:val="0"/>
          <w:caps w:val="0"/>
          <w:color w:val="252525"/>
          <w:spacing w:val="0"/>
          <w:sz w:val="21"/>
          <w:szCs w:val="21"/>
          <w:shd w:val="clear" w:fill="FFFFFF"/>
        </w:rPr>
        <w:t> </w:t>
      </w:r>
      <w:r>
        <w:rPr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instrText xml:space="preserve"> HYPERLINK "https://wikivisually.com/wiki/Unclassified_language" \o "Unclassified language" </w:instrText>
      </w:r>
      <w:r>
        <w:rPr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4"/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t>unclassified</w:t>
      </w:r>
      <w:r>
        <w:rPr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fldChar w:fldCharType="end"/>
      </w:r>
      <w:r>
        <w:rPr>
          <w:rFonts w:hint="default" w:ascii="Helvetica Neue" w:hAnsi="Helvetica Neue" w:eastAsia="Helvetica Neue" w:cs="Helvetica Neue"/>
          <w:i w:val="0"/>
          <w:caps w:val="0"/>
          <w:color w:val="252525"/>
          <w:spacing w:val="0"/>
          <w:sz w:val="21"/>
          <w:szCs w:val="21"/>
          <w:shd w:val="clear" w:fill="FFFFFF"/>
        </w:rPr>
        <w:t> language or languages which was considered by some Assyriologists (for example </w:t>
      </w:r>
      <w:r>
        <w:rPr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instrText xml:space="preserve"> HYPERLINK "https://wikivisually.com/wiki/Samuel_Noah_Kramer" \o "Samuel Noah Kramer" </w:instrText>
      </w:r>
      <w:r>
        <w:rPr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4"/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t>Samuel Noah Kramer</w:t>
      </w:r>
      <w:r>
        <w:rPr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fldChar w:fldCharType="end"/>
      </w:r>
      <w:r>
        <w:rPr>
          <w:rFonts w:hint="default" w:ascii="Helvetica Neue" w:hAnsi="Helvetica Neue" w:eastAsia="Helvetica Neue" w:cs="Helvetica Neue"/>
          <w:i w:val="0"/>
          <w:caps w:val="0"/>
          <w:color w:val="252525"/>
          <w:spacing w:val="0"/>
          <w:sz w:val="21"/>
          <w:szCs w:val="21"/>
          <w:shd w:val="clear" w:fill="FFFFFF"/>
        </w:rPr>
        <w:t xml:space="preserve">), to be </w:t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000000" w:themeColor="text1"/>
          <w:spacing w:val="0"/>
          <w:sz w:val="22"/>
          <w:szCs w:val="22"/>
          <w:u w:val="single"/>
          <w:shd w:val="clear" w:fill="FFFFFF"/>
          <w14:textFill>
            <w14:solidFill>
              <w14:schemeClr w14:val="tx1"/>
            </w14:solidFill>
          </w14:textFill>
        </w:rPr>
        <w:t>the </w:t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000000" w:themeColor="text1"/>
          <w:spacing w:val="0"/>
          <w:sz w:val="22"/>
          <w:szCs w:val="22"/>
          <w:u w:val="single"/>
          <w:shd w:val="clear" w:fill="FFFFFF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000000" w:themeColor="text1"/>
          <w:spacing w:val="0"/>
          <w:sz w:val="22"/>
          <w:szCs w:val="22"/>
          <w:u w:val="single"/>
          <w:shd w:val="clear" w:fill="FFFFFF"/>
          <w14:textFill>
            <w14:solidFill>
              <w14:schemeClr w14:val="tx1"/>
            </w14:solidFill>
          </w14:textFill>
        </w:rPr>
        <w:instrText xml:space="preserve"> HYPERLINK "https://wikivisually.com/wiki/Substratum" \o "Substratum" </w:instrText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000000" w:themeColor="text1"/>
          <w:spacing w:val="0"/>
          <w:sz w:val="22"/>
          <w:szCs w:val="22"/>
          <w:u w:val="single"/>
          <w:shd w:val="clear" w:fill="FFFFFF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4"/>
          <w:rFonts w:hint="default" w:ascii="Helvetica Neue" w:hAnsi="Helvetica Neue" w:eastAsia="Helvetica Neue" w:cs="Helvetica Neue"/>
          <w:b/>
          <w:bCs/>
          <w:i w:val="0"/>
          <w:caps w:val="0"/>
          <w:color w:val="000000" w:themeColor="text1"/>
          <w:spacing w:val="0"/>
          <w:sz w:val="22"/>
          <w:szCs w:val="22"/>
          <w:u w:val="single"/>
          <w:shd w:val="clear" w:fill="FFFFFF"/>
          <w14:textFill>
            <w14:solidFill>
              <w14:schemeClr w14:val="tx1"/>
            </w14:solidFill>
          </w14:textFill>
        </w:rPr>
        <w:t>substratum</w:t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000000" w:themeColor="text1"/>
          <w:spacing w:val="0"/>
          <w:sz w:val="22"/>
          <w:szCs w:val="22"/>
          <w:u w:val="single"/>
          <w:shd w:val="clear" w:fill="FFFFFF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000000" w:themeColor="text1"/>
          <w:spacing w:val="0"/>
          <w:sz w:val="22"/>
          <w:szCs w:val="22"/>
          <w:u w:val="single"/>
          <w:shd w:val="clear" w:fill="FFFFFF"/>
          <w14:textFill>
            <w14:solidFill>
              <w14:schemeClr w14:val="tx1"/>
            </w14:solidFill>
          </w14:textFill>
        </w:rPr>
        <w:t> language of the people that introduced farming into Southern </w:t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000000" w:themeColor="text1"/>
          <w:spacing w:val="0"/>
          <w:sz w:val="22"/>
          <w:szCs w:val="22"/>
          <w:u w:val="single"/>
          <w:shd w:val="clear" w:fill="FFFFFF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000000" w:themeColor="text1"/>
          <w:spacing w:val="0"/>
          <w:sz w:val="22"/>
          <w:szCs w:val="22"/>
          <w:u w:val="single"/>
          <w:shd w:val="clear" w:fill="FFFFFF"/>
          <w14:textFill>
            <w14:solidFill>
              <w14:schemeClr w14:val="tx1"/>
            </w14:solidFill>
          </w14:textFill>
        </w:rPr>
        <w:instrText xml:space="preserve"> HYPERLINK "https://wikivisually.com/wiki/Iraq" \o "Iraq" </w:instrText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000000" w:themeColor="text1"/>
          <w:spacing w:val="0"/>
          <w:sz w:val="22"/>
          <w:szCs w:val="22"/>
          <w:u w:val="single"/>
          <w:shd w:val="clear" w:fill="FFFFFF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4"/>
          <w:rFonts w:hint="default" w:ascii="Helvetica Neue" w:hAnsi="Helvetica Neue" w:eastAsia="Helvetica Neue" w:cs="Helvetica Neue"/>
          <w:b/>
          <w:bCs/>
          <w:i w:val="0"/>
          <w:caps w:val="0"/>
          <w:color w:val="000000" w:themeColor="text1"/>
          <w:spacing w:val="0"/>
          <w:sz w:val="22"/>
          <w:szCs w:val="22"/>
          <w:u w:val="single"/>
          <w:shd w:val="clear" w:fill="FFFFFF"/>
          <w14:textFill>
            <w14:solidFill>
              <w14:schemeClr w14:val="tx1"/>
            </w14:solidFill>
          </w14:textFill>
        </w:rPr>
        <w:t>Iraq</w:t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000000" w:themeColor="text1"/>
          <w:spacing w:val="0"/>
          <w:sz w:val="22"/>
          <w:szCs w:val="22"/>
          <w:u w:val="single"/>
          <w:shd w:val="clear" w:fill="FFFFFF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000000" w:themeColor="text1"/>
          <w:spacing w:val="0"/>
          <w:sz w:val="22"/>
          <w:szCs w:val="22"/>
          <w:u w:val="single"/>
          <w:shd w:val="clear" w:fill="FFFFFF"/>
          <w14:textFill>
            <w14:solidFill>
              <w14:schemeClr w14:val="tx1"/>
            </w14:solidFill>
          </w14:textFill>
        </w:rPr>
        <w:t> in the Early </w:t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000000" w:themeColor="text1"/>
          <w:spacing w:val="0"/>
          <w:sz w:val="22"/>
          <w:szCs w:val="22"/>
          <w:u w:val="single"/>
          <w:shd w:val="clear" w:fill="FFFFFF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000000" w:themeColor="text1"/>
          <w:spacing w:val="0"/>
          <w:sz w:val="22"/>
          <w:szCs w:val="22"/>
          <w:u w:val="single"/>
          <w:shd w:val="clear" w:fill="FFFFFF"/>
          <w14:textFill>
            <w14:solidFill>
              <w14:schemeClr w14:val="tx1"/>
            </w14:solidFill>
          </w14:textFill>
        </w:rPr>
        <w:instrText xml:space="preserve"> HYPERLINK "https://wikivisually.com/wiki/Ubaid_period" \o "Ubaid period" </w:instrText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000000" w:themeColor="text1"/>
          <w:spacing w:val="0"/>
          <w:sz w:val="22"/>
          <w:szCs w:val="22"/>
          <w:u w:val="single"/>
          <w:shd w:val="clear" w:fill="FFFFFF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4"/>
          <w:rFonts w:hint="default" w:ascii="Helvetica Neue" w:hAnsi="Helvetica Neue" w:eastAsia="Helvetica Neue" w:cs="Helvetica Neue"/>
          <w:b/>
          <w:bCs/>
          <w:i w:val="0"/>
          <w:caps w:val="0"/>
          <w:color w:val="000000" w:themeColor="text1"/>
          <w:spacing w:val="0"/>
          <w:sz w:val="22"/>
          <w:szCs w:val="22"/>
          <w:u w:val="single"/>
          <w:shd w:val="clear" w:fill="FFFFFF"/>
          <w14:textFill>
            <w14:solidFill>
              <w14:schemeClr w14:val="tx1"/>
            </w14:solidFill>
          </w14:textFill>
        </w:rPr>
        <w:t>Ubaid period</w:t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000000" w:themeColor="text1"/>
          <w:spacing w:val="0"/>
          <w:sz w:val="22"/>
          <w:szCs w:val="22"/>
          <w:u w:val="single"/>
          <w:shd w:val="clear" w:fill="FFFFFF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000000" w:themeColor="text1"/>
          <w:spacing w:val="0"/>
          <w:sz w:val="22"/>
          <w:szCs w:val="22"/>
          <w:u w:val="single"/>
          <w:shd w:val="clear" w:fill="FFFFFF"/>
          <w14:textFill>
            <w14:solidFill>
              <w14:schemeClr w14:val="tx1"/>
            </w14:solidFill>
          </w14:textFill>
        </w:rPr>
        <w:t> (5300-4700 BC).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/>
        <w:ind w:left="0" w:right="0" w:firstLine="0"/>
        <w:rPr>
          <w:rFonts w:hint="default" w:ascii="Helvetica Neue" w:hAnsi="Helvetica Neue" w:eastAsia="Helvetica Neue" w:cs="Helvetica Neue"/>
          <w:i w:val="0"/>
          <w:caps w:val="0"/>
          <w:color w:val="252525"/>
          <w:spacing w:val="0"/>
          <w:sz w:val="21"/>
          <w:szCs w:val="21"/>
        </w:rPr>
      </w:pPr>
      <w:r>
        <w:rPr>
          <w:rFonts w:hint="default" w:ascii="Helvetica Neue" w:hAnsi="Helvetica Neue" w:eastAsia="Helvetica Neue" w:cs="Helvetica Neue"/>
          <w:i w:val="0"/>
          <w:caps w:val="0"/>
          <w:color w:val="252525"/>
          <w:spacing w:val="0"/>
          <w:sz w:val="21"/>
          <w:szCs w:val="21"/>
          <w:shd w:val="clear" w:fill="FFFFFF"/>
        </w:rPr>
        <w:t>Dyakonov and Ardzinba identified these </w:t>
      </w:r>
      <w:r>
        <w:rPr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instrText xml:space="preserve"> HYPERLINK "https://wikivisually.com/wiki/Hypothesis" \o "Hypothesis" </w:instrText>
      </w:r>
      <w:r>
        <w:rPr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4"/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t>hypothetical</w:t>
      </w:r>
      <w:r>
        <w:rPr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fldChar w:fldCharType="end"/>
      </w:r>
      <w:r>
        <w:rPr>
          <w:rFonts w:hint="default" w:ascii="Helvetica Neue" w:hAnsi="Helvetica Neue" w:eastAsia="Helvetica Neue" w:cs="Helvetica Neue"/>
          <w:i w:val="0"/>
          <w:caps w:val="0"/>
          <w:color w:val="252525"/>
          <w:spacing w:val="0"/>
          <w:sz w:val="21"/>
          <w:szCs w:val="21"/>
          <w:shd w:val="clear" w:fill="FFFFFF"/>
        </w:rPr>
        <w:t> languages with the </w:t>
      </w:r>
      <w:r>
        <w:rPr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instrText xml:space="preserve"> HYPERLINK "https://wikivisually.com/wiki/Samarran_culture" \o "" </w:instrText>
      </w:r>
      <w:r>
        <w:rPr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4"/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t>Samarran culture</w:t>
      </w:r>
      <w:r>
        <w:rPr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fldChar w:fldCharType="end"/>
      </w:r>
      <w:r>
        <w:rPr>
          <w:rFonts w:hint="default" w:ascii="Helvetica Neue" w:hAnsi="Helvetica Neue" w:eastAsia="Helvetica Neue" w:cs="Helvetica Neue"/>
          <w:i w:val="0"/>
          <w:caps w:val="0"/>
          <w:color w:val="252525"/>
          <w:spacing w:val="0"/>
          <w:sz w:val="21"/>
          <w:szCs w:val="21"/>
          <w:shd w:val="clear" w:fill="FFFFFF"/>
        </w:rPr>
        <w:t>.</w:t>
      </w: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0B0080"/>
          <w:spacing w:val="0"/>
          <w:sz w:val="16"/>
          <w:szCs w:val="16"/>
          <w:u w:val="none"/>
          <w:shd w:val="clear" w:fill="FFFFFF"/>
        </w:rPr>
        <w:fldChar w:fldCharType="begin"/>
      </w: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0B0080"/>
          <w:spacing w:val="0"/>
          <w:sz w:val="16"/>
          <w:szCs w:val="16"/>
          <w:u w:val="none"/>
          <w:shd w:val="clear" w:fill="FFFFFF"/>
        </w:rPr>
        <w:instrText xml:space="preserve"> HYPERLINK "https://wikivisually.com/wiki/Proto-Euphratean_language" \l "cite_note-1" </w:instrText>
      </w: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0B0080"/>
          <w:spacing w:val="0"/>
          <w:sz w:val="16"/>
          <w:szCs w:val="16"/>
          <w:u w:val="none"/>
          <w:shd w:val="clear" w:fill="FFFFFF"/>
        </w:rPr>
        <w:fldChar w:fldCharType="separate"/>
      </w:r>
      <w:r>
        <w:rPr>
          <w:rStyle w:val="4"/>
          <w:rFonts w:hint="default" w:ascii="Helvetica Neue" w:hAnsi="Helvetica Neue" w:eastAsia="Helvetica Neue" w:cs="Helvetica Neue"/>
          <w:b w:val="0"/>
          <w:i w:val="0"/>
          <w:caps w:val="0"/>
          <w:color w:val="0B0080"/>
          <w:spacing w:val="0"/>
          <w:sz w:val="16"/>
          <w:szCs w:val="16"/>
          <w:u w:val="none"/>
          <w:shd w:val="clear" w:fill="FFFFFF"/>
        </w:rPr>
        <w:t>[1]</w:t>
      </w: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0B0080"/>
          <w:spacing w:val="0"/>
          <w:sz w:val="16"/>
          <w:szCs w:val="16"/>
          <w:u w:val="none"/>
          <w:shd w:val="clear" w:fill="FFFFFF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/>
        <w:ind w:left="0" w:right="0" w:firstLine="0"/>
        <w:rPr>
          <w:rFonts w:hint="default" w:ascii="Helvetica Neue" w:hAnsi="Helvetica Neue" w:eastAsia="Helvetica Neue" w:cs="Helvetica Neue"/>
          <w:i w:val="0"/>
          <w:caps w:val="0"/>
          <w:color w:val="252525"/>
          <w:spacing w:val="0"/>
          <w:sz w:val="21"/>
          <w:szCs w:val="21"/>
        </w:rPr>
      </w:pPr>
      <w:r>
        <w:rPr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instrText xml:space="preserve"> HYPERLINK "https://wikivisually.com/wiki/Benno_Landsberger" \o "" </w:instrText>
      </w:r>
      <w:r>
        <w:rPr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4"/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t>Benno Landsberger</w:t>
      </w:r>
      <w:r>
        <w:rPr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fldChar w:fldCharType="end"/>
      </w:r>
      <w:r>
        <w:rPr>
          <w:rFonts w:hint="default" w:ascii="Helvetica Neue" w:hAnsi="Helvetica Neue" w:eastAsia="Helvetica Neue" w:cs="Helvetica Neue"/>
          <w:i w:val="0"/>
          <w:caps w:val="0"/>
          <w:color w:val="252525"/>
          <w:spacing w:val="0"/>
          <w:sz w:val="21"/>
          <w:szCs w:val="21"/>
          <w:shd w:val="clear" w:fill="FFFFFF"/>
        </w:rPr>
        <w:t> and other Assyriologists argued that by examining the structure of </w:t>
      </w:r>
      <w:r>
        <w:rPr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instrText xml:space="preserve"> HYPERLINK "https://wikivisually.com/wiki/Sumerian_language" \o "Sumerian language" </w:instrText>
      </w:r>
      <w:r>
        <w:rPr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4"/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t>Sumerian</w:t>
      </w:r>
      <w:r>
        <w:rPr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fldChar w:fldCharType="end"/>
      </w:r>
      <w:r>
        <w:rPr>
          <w:rFonts w:hint="default" w:ascii="Helvetica Neue" w:hAnsi="Helvetica Neue" w:eastAsia="Helvetica Neue" w:cs="Helvetica Neue"/>
          <w:i w:val="0"/>
          <w:caps w:val="0"/>
          <w:color w:val="252525"/>
          <w:spacing w:val="0"/>
          <w:sz w:val="21"/>
          <w:szCs w:val="21"/>
          <w:shd w:val="clear" w:fill="FFFFFF"/>
        </w:rPr>
        <w:t> names of occupations, as well as toponyms and </w:t>
      </w:r>
      <w:r>
        <w:rPr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instrText xml:space="preserve"> HYPERLINK "https://wikivisually.com/wiki/Hydronym" \o "Hydronym" </w:instrText>
      </w:r>
      <w:r>
        <w:rPr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4"/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t>hydronyms</w:t>
      </w:r>
      <w:r>
        <w:rPr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fldChar w:fldCharType="end"/>
      </w:r>
      <w:r>
        <w:rPr>
          <w:rFonts w:hint="default" w:ascii="Helvetica Neue" w:hAnsi="Helvetica Neue" w:eastAsia="Helvetica Neue" w:cs="Helvetica Neue"/>
          <w:i w:val="0"/>
          <w:caps w:val="0"/>
          <w:color w:val="252525"/>
          <w:spacing w:val="0"/>
          <w:sz w:val="21"/>
          <w:szCs w:val="21"/>
          <w:shd w:val="clear" w:fill="FFFFFF"/>
        </w:rPr>
        <w:t>, one can suggest that there was once an earlier group of people in the region who spoke an entirely different language, often referred to as Proto-Euphratean. Terms for "farmer", "smith", "carpenter", and "date" (as in the fruit), also do not appear to have a Sumerian or </w:t>
      </w:r>
      <w:r>
        <w:rPr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instrText xml:space="preserve"> HYPERLINK "https://wikivisually.com/wiki/Semitic_languages" \o "" </w:instrText>
      </w:r>
      <w:r>
        <w:rPr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4"/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t>Semitic</w:t>
      </w:r>
      <w:r>
        <w:rPr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fldChar w:fldCharType="end"/>
      </w:r>
      <w:r>
        <w:rPr>
          <w:rFonts w:hint="default" w:ascii="Helvetica Neue" w:hAnsi="Helvetica Neue" w:eastAsia="Helvetica Neue" w:cs="Helvetica Neue"/>
          <w:i w:val="0"/>
          <w:caps w:val="0"/>
          <w:color w:val="252525"/>
          <w:spacing w:val="0"/>
          <w:sz w:val="21"/>
          <w:szCs w:val="21"/>
          <w:shd w:val="clear" w:fill="FFFFFF"/>
        </w:rPr>
        <w:t> origin.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/>
        <w:ind w:left="0" w:right="0" w:firstLine="0"/>
        <w:rPr>
          <w:rFonts w:hint="default" w:ascii="Helvetica Neue" w:hAnsi="Helvetica Neue" w:eastAsia="Helvetica Neue" w:cs="Helvetica Neue"/>
          <w:i w:val="0"/>
          <w:caps w:val="0"/>
          <w:color w:val="252525"/>
          <w:spacing w:val="0"/>
          <w:sz w:val="21"/>
          <w:szCs w:val="21"/>
        </w:rPr>
      </w:pP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FFFFFF" w:themeColor="background1"/>
          <w:spacing w:val="0"/>
          <w:sz w:val="21"/>
          <w:szCs w:val="21"/>
          <w:highlight w:val="blue"/>
          <w:shd w:val="clear" w:fill="FFFFFF"/>
          <w14:textFill>
            <w14:solidFill>
              <w14:schemeClr w14:val="bg1"/>
            </w14:solidFill>
          </w14:textFill>
        </w:rPr>
        <w:t>Linguists coined a different term, "</w:t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FFFFFF" w:themeColor="background1"/>
          <w:spacing w:val="0"/>
          <w:sz w:val="24"/>
          <w:szCs w:val="24"/>
          <w:highlight w:val="blue"/>
          <w:u w:val="single"/>
          <w:shd w:val="clear" w:fill="FFFFFF"/>
          <w14:textFill>
            <w14:solidFill>
              <w14:schemeClr w14:val="bg1"/>
            </w14:solidFill>
          </w14:textFill>
        </w:rPr>
        <w:t>banana languages</w:t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FFFFFF" w:themeColor="background1"/>
          <w:spacing w:val="0"/>
          <w:sz w:val="21"/>
          <w:szCs w:val="21"/>
          <w:highlight w:val="blue"/>
          <w:u w:val="single"/>
          <w:shd w:val="clear" w:fill="FFFFFF"/>
          <w14:textFill>
            <w14:solidFill>
              <w14:schemeClr w14:val="bg1"/>
            </w14:solidFill>
          </w14:textFill>
        </w:rPr>
        <w:t>,</w:t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FFFFFF" w:themeColor="background1"/>
          <w:spacing w:val="0"/>
          <w:sz w:val="21"/>
          <w:szCs w:val="21"/>
          <w:highlight w:val="blue"/>
          <w:shd w:val="clear" w:fill="FFFFFF"/>
          <w14:textFill>
            <w14:solidFill>
              <w14:schemeClr w14:val="bg1"/>
            </w14:solidFill>
          </w14:textFill>
        </w:rPr>
        <w:t>" proposed by </w:t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FFFFFF" w:themeColor="background1"/>
          <w:spacing w:val="0"/>
          <w:sz w:val="21"/>
          <w:szCs w:val="21"/>
          <w:highlight w:val="blue"/>
          <w:u w:val="none"/>
          <w:shd w:val="clear" w:fill="FFFFFF"/>
          <w14:textFill>
            <w14:solidFill>
              <w14:schemeClr w14:val="bg1"/>
            </w14:solidFill>
          </w14:textFill>
        </w:rPr>
        <w:fldChar w:fldCharType="begin"/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FFFFFF" w:themeColor="background1"/>
          <w:spacing w:val="0"/>
          <w:sz w:val="21"/>
          <w:szCs w:val="21"/>
          <w:highlight w:val="blue"/>
          <w:u w:val="none"/>
          <w:shd w:val="clear" w:fill="FFFFFF"/>
          <w14:textFill>
            <w14:solidFill>
              <w14:schemeClr w14:val="bg1"/>
            </w14:solidFill>
          </w14:textFill>
        </w:rPr>
        <w:instrText xml:space="preserve"> HYPERLINK "https://wikivisually.com/wiki/Igor_Dyakonov" \o "Igor Dyakonov" </w:instrText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FFFFFF" w:themeColor="background1"/>
          <w:spacing w:val="0"/>
          <w:sz w:val="21"/>
          <w:szCs w:val="21"/>
          <w:highlight w:val="blue"/>
          <w:u w:val="none"/>
          <w:shd w:val="clear" w:fill="FFFFFF"/>
          <w14:textFill>
            <w14:solidFill>
              <w14:schemeClr w14:val="bg1"/>
            </w14:solidFill>
          </w14:textFill>
        </w:rPr>
        <w:fldChar w:fldCharType="separate"/>
      </w:r>
      <w:r>
        <w:rPr>
          <w:rStyle w:val="4"/>
          <w:rFonts w:hint="default" w:ascii="Helvetica Neue" w:hAnsi="Helvetica Neue" w:eastAsia="Helvetica Neue" w:cs="Helvetica Neue"/>
          <w:b/>
          <w:bCs/>
          <w:i w:val="0"/>
          <w:caps w:val="0"/>
          <w:color w:val="FFFFFF" w:themeColor="background1"/>
          <w:spacing w:val="0"/>
          <w:sz w:val="21"/>
          <w:szCs w:val="21"/>
          <w:highlight w:val="blue"/>
          <w:u w:val="none"/>
          <w:shd w:val="clear" w:fill="FFFFFF"/>
          <w14:textFill>
            <w14:solidFill>
              <w14:schemeClr w14:val="bg1"/>
            </w14:solidFill>
          </w14:textFill>
        </w:rPr>
        <w:t>Igor Dyakonov</w:t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FFFFFF" w:themeColor="background1"/>
          <w:spacing w:val="0"/>
          <w:sz w:val="21"/>
          <w:szCs w:val="21"/>
          <w:highlight w:val="blue"/>
          <w:u w:val="none"/>
          <w:shd w:val="clear" w:fill="FFFFFF"/>
          <w14:textFill>
            <w14:solidFill>
              <w14:schemeClr w14:val="bg1"/>
            </w14:solidFill>
          </w14:textFill>
        </w:rPr>
        <w:fldChar w:fldCharType="end"/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FFFFFF" w:themeColor="background1"/>
          <w:spacing w:val="0"/>
          <w:sz w:val="21"/>
          <w:szCs w:val="21"/>
          <w:highlight w:val="blue"/>
          <w:shd w:val="clear" w:fill="FFFFFF"/>
          <w14:textFill>
            <w14:solidFill>
              <w14:schemeClr w14:val="bg1"/>
            </w14:solidFill>
          </w14:textFill>
        </w:rPr>
        <w:t> and </w:t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FFFFFF" w:themeColor="background1"/>
          <w:spacing w:val="0"/>
          <w:sz w:val="21"/>
          <w:szCs w:val="21"/>
          <w:highlight w:val="blue"/>
          <w:u w:val="none"/>
          <w:shd w:val="clear" w:fill="FFFFFF"/>
          <w14:textFill>
            <w14:solidFill>
              <w14:schemeClr w14:val="bg1"/>
            </w14:solidFill>
          </w14:textFill>
        </w:rPr>
        <w:fldChar w:fldCharType="begin"/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FFFFFF" w:themeColor="background1"/>
          <w:spacing w:val="0"/>
          <w:sz w:val="21"/>
          <w:szCs w:val="21"/>
          <w:highlight w:val="blue"/>
          <w:u w:val="none"/>
          <w:shd w:val="clear" w:fill="FFFFFF"/>
          <w14:textFill>
            <w14:solidFill>
              <w14:schemeClr w14:val="bg1"/>
            </w14:solidFill>
          </w14:textFill>
        </w:rPr>
        <w:instrText xml:space="preserve"> HYPERLINK "https://wikivisually.com/wiki/Vladislav_Ardzinba" \o "Vladislav Ardzinba" </w:instrText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FFFFFF" w:themeColor="background1"/>
          <w:spacing w:val="0"/>
          <w:sz w:val="21"/>
          <w:szCs w:val="21"/>
          <w:highlight w:val="blue"/>
          <w:u w:val="none"/>
          <w:shd w:val="clear" w:fill="FFFFFF"/>
          <w14:textFill>
            <w14:solidFill>
              <w14:schemeClr w14:val="bg1"/>
            </w14:solidFill>
          </w14:textFill>
        </w:rPr>
        <w:fldChar w:fldCharType="separate"/>
      </w:r>
      <w:r>
        <w:rPr>
          <w:rStyle w:val="4"/>
          <w:rFonts w:hint="default" w:ascii="Helvetica Neue" w:hAnsi="Helvetica Neue" w:eastAsia="Helvetica Neue" w:cs="Helvetica Neue"/>
          <w:b/>
          <w:bCs/>
          <w:i w:val="0"/>
          <w:caps w:val="0"/>
          <w:color w:val="FFFFFF" w:themeColor="background1"/>
          <w:spacing w:val="0"/>
          <w:sz w:val="21"/>
          <w:szCs w:val="21"/>
          <w:highlight w:val="blue"/>
          <w:u w:val="none"/>
          <w:shd w:val="clear" w:fill="FFFFFF"/>
          <w14:textFill>
            <w14:solidFill>
              <w14:schemeClr w14:val="bg1"/>
            </w14:solidFill>
          </w14:textFill>
        </w:rPr>
        <w:t>Vladislav Ardzinba</w:t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FFFFFF" w:themeColor="background1"/>
          <w:spacing w:val="0"/>
          <w:sz w:val="21"/>
          <w:szCs w:val="21"/>
          <w:highlight w:val="blue"/>
          <w:u w:val="none"/>
          <w:shd w:val="clear" w:fill="FFFFFF"/>
          <w14:textFill>
            <w14:solidFill>
              <w14:schemeClr w14:val="bg1"/>
            </w14:solidFill>
          </w14:textFill>
        </w:rPr>
        <w:fldChar w:fldCharType="end"/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FFFFFF" w:themeColor="background1"/>
          <w:spacing w:val="0"/>
          <w:sz w:val="21"/>
          <w:szCs w:val="21"/>
          <w:highlight w:val="blue"/>
          <w:shd w:val="clear" w:fill="FFFFFF"/>
          <w14:textFill>
            <w14:solidFill>
              <w14:schemeClr w14:val="bg1"/>
            </w14:solidFill>
          </w14:textFill>
        </w:rPr>
        <w:t>, based on a characteristic feature of multiple personal names attested in Sumerian texts, namely reduplication of syllables (l</w:t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FFFFFF" w:themeColor="background1"/>
          <w:spacing w:val="0"/>
          <w:sz w:val="21"/>
          <w:szCs w:val="21"/>
          <w:highlight w:val="blue"/>
          <w:u w:val="single"/>
          <w:shd w:val="clear" w:fill="FFFFFF"/>
          <w14:textFill>
            <w14:solidFill>
              <w14:schemeClr w14:val="bg1"/>
            </w14:solidFill>
          </w14:textFill>
        </w:rPr>
        <w:t>ike in the word </w:t>
      </w:r>
      <w:r>
        <w:rPr>
          <w:rFonts w:hint="default" w:ascii="Helvetica Neue" w:hAnsi="Helvetica Neue" w:eastAsia="Helvetica Neue" w:cs="Helvetica Neue"/>
          <w:b/>
          <w:bCs/>
          <w:i/>
          <w:caps w:val="0"/>
          <w:color w:val="FFFFFF" w:themeColor="background1"/>
          <w:spacing w:val="0"/>
          <w:sz w:val="21"/>
          <w:szCs w:val="21"/>
          <w:highlight w:val="blue"/>
          <w:u w:val="single"/>
          <w:shd w:val="clear" w:fill="FFFFFF"/>
          <w14:textFill>
            <w14:solidFill>
              <w14:schemeClr w14:val="bg1"/>
            </w14:solidFill>
          </w14:textFill>
        </w:rPr>
        <w:t>banana</w:t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FFFFFF" w:themeColor="background1"/>
          <w:spacing w:val="0"/>
          <w:sz w:val="21"/>
          <w:szCs w:val="21"/>
          <w:highlight w:val="blue"/>
          <w:u w:val="single"/>
          <w:shd w:val="clear" w:fill="FFFFFF"/>
          <w14:textFill>
            <w14:solidFill>
              <w14:schemeClr w14:val="bg1"/>
            </w14:solidFill>
          </w14:textFill>
        </w:rPr>
        <w:t>): </w:t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FFFFFF" w:themeColor="background1"/>
          <w:spacing w:val="0"/>
          <w:sz w:val="21"/>
          <w:szCs w:val="21"/>
          <w:highlight w:val="blue"/>
          <w:u w:val="single"/>
          <w:shd w:val="clear" w:fill="FFFFFF"/>
          <w14:textFill>
            <w14:solidFill>
              <w14:schemeClr w14:val="bg1"/>
            </w14:solidFill>
          </w14:textFill>
        </w:rPr>
        <w:fldChar w:fldCharType="begin"/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FFFFFF" w:themeColor="background1"/>
          <w:spacing w:val="0"/>
          <w:sz w:val="21"/>
          <w:szCs w:val="21"/>
          <w:highlight w:val="blue"/>
          <w:u w:val="single"/>
          <w:shd w:val="clear" w:fill="FFFFFF"/>
          <w14:textFill>
            <w14:solidFill>
              <w14:schemeClr w14:val="bg1"/>
            </w14:solidFill>
          </w14:textFill>
        </w:rPr>
        <w:instrText xml:space="preserve"> HYPERLINK "https://wikivisually.com/wiki/Inanna" \o "Inanna" </w:instrText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FFFFFF" w:themeColor="background1"/>
          <w:spacing w:val="0"/>
          <w:sz w:val="21"/>
          <w:szCs w:val="21"/>
          <w:highlight w:val="blue"/>
          <w:u w:val="single"/>
          <w:shd w:val="clear" w:fill="FFFFFF"/>
          <w14:textFill>
            <w14:solidFill>
              <w14:schemeClr w14:val="bg1"/>
            </w14:solidFill>
          </w14:textFill>
        </w:rPr>
        <w:fldChar w:fldCharType="separate"/>
      </w:r>
      <w:r>
        <w:rPr>
          <w:rStyle w:val="4"/>
          <w:rFonts w:hint="default" w:ascii="Helvetica Neue" w:hAnsi="Helvetica Neue" w:eastAsia="Helvetica Neue" w:cs="Helvetica Neue"/>
          <w:b/>
          <w:bCs/>
          <w:i w:val="0"/>
          <w:caps w:val="0"/>
          <w:color w:val="FFFFFF" w:themeColor="background1"/>
          <w:spacing w:val="0"/>
          <w:sz w:val="21"/>
          <w:szCs w:val="21"/>
          <w:highlight w:val="blue"/>
          <w:u w:val="single"/>
          <w:shd w:val="clear" w:fill="FFFFFF"/>
          <w14:textFill>
            <w14:solidFill>
              <w14:schemeClr w14:val="bg1"/>
            </w14:solidFill>
          </w14:textFill>
        </w:rPr>
        <w:t>Inanna</w:t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FFFFFF" w:themeColor="background1"/>
          <w:spacing w:val="0"/>
          <w:sz w:val="21"/>
          <w:szCs w:val="21"/>
          <w:highlight w:val="blue"/>
          <w:u w:val="single"/>
          <w:shd w:val="clear" w:fill="FFFFFF"/>
          <w14:textFill>
            <w14:solidFill>
              <w14:schemeClr w14:val="bg1"/>
            </w14:solidFill>
          </w14:textFill>
        </w:rPr>
        <w:fldChar w:fldCharType="end"/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FFFFFF" w:themeColor="background1"/>
          <w:spacing w:val="0"/>
          <w:sz w:val="21"/>
          <w:szCs w:val="21"/>
          <w:highlight w:val="blue"/>
          <w:u w:val="single"/>
          <w:shd w:val="clear" w:fill="FFFFFF"/>
          <w14:textFill>
            <w14:solidFill>
              <w14:schemeClr w14:val="bg1"/>
            </w14:solidFill>
          </w14:textFill>
        </w:rPr>
        <w:t>, Zababa, Chuwawa, Bunene</w:t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FFFFFF" w:themeColor="background1"/>
          <w:spacing w:val="0"/>
          <w:sz w:val="21"/>
          <w:szCs w:val="21"/>
          <w:highlight w:val="blue"/>
          <w:shd w:val="clear" w:fill="FFFFFF"/>
          <w14:textFill>
            <w14:solidFill>
              <w14:schemeClr w14:val="bg1"/>
            </w14:solidFill>
          </w14:textFill>
        </w:rPr>
        <w:t xml:space="preserve"> etc. The same feature </w:t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FFFFFF" w:themeColor="background1"/>
          <w:spacing w:val="0"/>
          <w:sz w:val="24"/>
          <w:szCs w:val="24"/>
          <w:highlight w:val="blue"/>
          <w:u w:val="single"/>
          <w:shd w:val="clear" w:fill="FFFFFF"/>
          <w14:textFill>
            <w14:solidFill>
              <w14:schemeClr w14:val="bg1"/>
            </w14:solidFill>
          </w14:textFill>
        </w:rPr>
        <w:t>was attested in some other unclassified languages, i</w:t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FFFFFF" w:themeColor="background1"/>
          <w:spacing w:val="0"/>
          <w:sz w:val="24"/>
          <w:szCs w:val="24"/>
          <w:highlight w:val="blue"/>
          <w:u w:val="single"/>
          <w:shd w:val="clear" w:fill="FFFFFF"/>
          <w14:textFill>
            <w14:solidFill>
              <w14:schemeClr w14:val="bg1"/>
            </w14:solidFill>
          </w14:textFill>
        </w:rPr>
        <w:t>ncluding </w:t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FFFFFF" w:themeColor="background1"/>
          <w:spacing w:val="0"/>
          <w:sz w:val="24"/>
          <w:szCs w:val="24"/>
          <w:highlight w:val="blue"/>
          <w:u w:val="single"/>
          <w:shd w:val="clear" w:fill="FFFFFF"/>
          <w14:textFill>
            <w14:solidFill>
              <w14:schemeClr w14:val="bg1"/>
            </w14:solidFill>
          </w14:textFill>
        </w:rPr>
        <w:fldChar w:fldCharType="begin"/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FFFFFF" w:themeColor="background1"/>
          <w:spacing w:val="0"/>
          <w:sz w:val="24"/>
          <w:szCs w:val="24"/>
          <w:highlight w:val="blue"/>
          <w:u w:val="single"/>
          <w:shd w:val="clear" w:fill="FFFFFF"/>
          <w14:textFill>
            <w14:solidFill>
              <w14:schemeClr w14:val="bg1"/>
            </w14:solidFill>
          </w14:textFill>
        </w:rPr>
        <w:instrText xml:space="preserve"> HYPERLINK "https://wikivisually.com/wiki/Minoan_language" \o "Minoan language" </w:instrText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FFFFFF" w:themeColor="background1"/>
          <w:spacing w:val="0"/>
          <w:sz w:val="24"/>
          <w:szCs w:val="24"/>
          <w:highlight w:val="blue"/>
          <w:u w:val="single"/>
          <w:shd w:val="clear" w:fill="FFFFFF"/>
          <w14:textFill>
            <w14:solidFill>
              <w14:schemeClr w14:val="bg1"/>
            </w14:solidFill>
          </w14:textFill>
        </w:rPr>
        <w:fldChar w:fldCharType="separate"/>
      </w:r>
      <w:r>
        <w:rPr>
          <w:rStyle w:val="4"/>
          <w:rFonts w:hint="default" w:ascii="Helvetica Neue" w:hAnsi="Helvetica Neue" w:eastAsia="Helvetica Neue" w:cs="Helvetica Neue"/>
          <w:b/>
          <w:bCs/>
          <w:i w:val="0"/>
          <w:caps w:val="0"/>
          <w:color w:val="FFFFFF" w:themeColor="background1"/>
          <w:spacing w:val="0"/>
          <w:sz w:val="24"/>
          <w:szCs w:val="24"/>
          <w:highlight w:val="blue"/>
          <w:u w:val="single"/>
          <w:shd w:val="clear" w:fill="FFFFFF"/>
          <w14:textFill>
            <w14:solidFill>
              <w14:schemeClr w14:val="bg1"/>
            </w14:solidFill>
          </w14:textFill>
        </w:rPr>
        <w:t>Minoan</w:t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FFFFFF" w:themeColor="background1"/>
          <w:spacing w:val="0"/>
          <w:sz w:val="24"/>
          <w:szCs w:val="24"/>
          <w:highlight w:val="blue"/>
          <w:u w:val="single"/>
          <w:shd w:val="clear" w:fill="FFFFFF"/>
          <w14:textFill>
            <w14:solidFill>
              <w14:schemeClr w14:val="bg1"/>
            </w14:solidFill>
          </w14:textFill>
        </w:rPr>
        <w:fldChar w:fldCharType="end"/>
      </w:r>
      <w:r>
        <w:rPr>
          <w:rFonts w:hint="default" w:ascii="Helvetica Neue" w:hAnsi="Helvetica Neue" w:eastAsia="Helvetica Neue" w:cs="Helvetica Neue"/>
          <w:i w:val="0"/>
          <w:caps w:val="0"/>
          <w:color w:val="FFFFFF" w:themeColor="background1"/>
          <w:spacing w:val="0"/>
          <w:sz w:val="21"/>
          <w:szCs w:val="21"/>
          <w:highlight w:val="blue"/>
          <w:u w:val="single"/>
          <w:shd w:val="clear" w:fill="FFFFFF"/>
          <w14:textFill>
            <w14:solidFill>
              <w14:schemeClr w14:val="bg1"/>
            </w14:solidFill>
          </w14:textFill>
        </w:rPr>
        <w:t>,</w:t>
      </w:r>
      <w:r>
        <w:rPr>
          <w:rFonts w:hint="default" w:ascii="Helvetica Neue" w:hAnsi="Helvetica Neue" w:eastAsia="Helvetica Neue" w:cs="Helvetica Neue"/>
          <w:i w:val="0"/>
          <w:caps w:val="0"/>
          <w:color w:val="FFFFFF" w:themeColor="background1"/>
          <w:spacing w:val="0"/>
          <w:sz w:val="21"/>
          <w:szCs w:val="21"/>
          <w:highlight w:val="blue"/>
          <w:shd w:val="clear" w:fill="FFFFFF"/>
          <w14:textFill>
            <w14:solidFill>
              <w14:schemeClr w14:val="bg1"/>
            </w14:solidFill>
          </w14:textFill>
        </w:rPr>
        <w:t xml:space="preserve"> </w:t>
      </w:r>
      <w:r>
        <w:rPr>
          <w:rFonts w:hint="default" w:ascii="Helvetica Neue" w:hAnsi="Helvetica Neue" w:eastAsia="Helvetica Neue" w:cs="Helvetica Neue"/>
          <w:i w:val="0"/>
          <w:caps w:val="0"/>
          <w:color w:val="252525"/>
          <w:spacing w:val="0"/>
          <w:sz w:val="21"/>
          <w:szCs w:val="21"/>
          <w:shd w:val="clear" w:fill="FFFFFF"/>
        </w:rPr>
        <w:t>the same feature is allegedly attested by several names of </w:t>
      </w:r>
      <w:r>
        <w:rPr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instrText xml:space="preserve"> HYPERLINK "https://wikivisually.com/wiki/Hyksos" \o "" </w:instrText>
      </w:r>
      <w:r>
        <w:rPr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4"/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t>Hyksos</w:t>
      </w:r>
      <w:r>
        <w:rPr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fldChar w:fldCharType="end"/>
      </w:r>
      <w:r>
        <w:rPr>
          <w:rFonts w:hint="default" w:ascii="Helvetica Neue" w:hAnsi="Helvetica Neue" w:eastAsia="Helvetica Neue" w:cs="Helvetica Neue"/>
          <w:i w:val="0"/>
          <w:caps w:val="0"/>
          <w:color w:val="252525"/>
          <w:spacing w:val="0"/>
          <w:sz w:val="21"/>
          <w:szCs w:val="21"/>
          <w:shd w:val="clear" w:fill="FFFFFF"/>
        </w:rPr>
        <w:t> rulers: although Hyksos tribes were Semitic, some of their names, like Bnon, </w:t>
      </w:r>
      <w:r>
        <w:rPr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instrText xml:space="preserve"> HYPERLINK "https://wikivisually.com/wiki/Apepi_(pharaoh)" \o "Apepi (pharaoh)" </w:instrText>
      </w:r>
      <w:r>
        <w:rPr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4"/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t>Apophis</w:t>
      </w:r>
      <w:r>
        <w:rPr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fldChar w:fldCharType="end"/>
      </w:r>
      <w:r>
        <w:rPr>
          <w:rFonts w:hint="default" w:ascii="Helvetica Neue" w:hAnsi="Helvetica Neue" w:eastAsia="Helvetica Neue" w:cs="Helvetica Neue"/>
          <w:i w:val="0"/>
          <w:caps w:val="0"/>
          <w:color w:val="252525"/>
          <w:spacing w:val="0"/>
          <w:sz w:val="21"/>
          <w:szCs w:val="21"/>
          <w:shd w:val="clear" w:fill="FFFFFF"/>
        </w:rPr>
        <w:t>, etc. were apparently non-Semitic by origin.</w:t>
      </w: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0B0080"/>
          <w:spacing w:val="0"/>
          <w:sz w:val="16"/>
          <w:szCs w:val="16"/>
          <w:u w:val="none"/>
          <w:shd w:val="clear" w:fill="FFFFFF"/>
        </w:rPr>
        <w:fldChar w:fldCharType="begin"/>
      </w: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0B0080"/>
          <w:spacing w:val="0"/>
          <w:sz w:val="16"/>
          <w:szCs w:val="16"/>
          <w:u w:val="none"/>
          <w:shd w:val="clear" w:fill="FFFFFF"/>
        </w:rPr>
        <w:instrText xml:space="preserve"> HYPERLINK "https://wikivisually.com/wiki/Proto-Euphratean_language" \l "cite_note-2" </w:instrText>
      </w: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0B0080"/>
          <w:spacing w:val="0"/>
          <w:sz w:val="16"/>
          <w:szCs w:val="16"/>
          <w:u w:val="none"/>
          <w:shd w:val="clear" w:fill="FFFFFF"/>
        </w:rPr>
        <w:fldChar w:fldCharType="separate"/>
      </w:r>
      <w:r>
        <w:rPr>
          <w:rStyle w:val="4"/>
          <w:rFonts w:hint="default" w:ascii="Helvetica Neue" w:hAnsi="Helvetica Neue" w:eastAsia="Helvetica Neue" w:cs="Helvetica Neue"/>
          <w:b w:val="0"/>
          <w:i w:val="0"/>
          <w:caps w:val="0"/>
          <w:color w:val="0B0080"/>
          <w:spacing w:val="0"/>
          <w:sz w:val="16"/>
          <w:szCs w:val="16"/>
          <w:u w:val="none"/>
          <w:shd w:val="clear" w:fill="FFFFFF"/>
        </w:rPr>
        <w:t>[2]</w:t>
      </w: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0B0080"/>
          <w:spacing w:val="0"/>
          <w:sz w:val="16"/>
          <w:szCs w:val="16"/>
          <w:u w:val="none"/>
          <w:shd w:val="clear" w:fill="FFFFFF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/>
        <w:ind w:left="0" w:right="0" w:firstLine="0"/>
        <w:rPr>
          <w:rFonts w:hint="default" w:ascii="Helvetica Neue" w:hAnsi="Helvetica Neue" w:eastAsia="Helvetica Neue" w:cs="Helvetica Neue"/>
          <w:i w:val="0"/>
          <w:caps w:val="0"/>
          <w:color w:val="252525"/>
          <w:spacing w:val="0"/>
          <w:sz w:val="21"/>
          <w:szCs w:val="21"/>
        </w:rPr>
      </w:pPr>
      <w:r>
        <w:rPr>
          <w:rFonts w:hint="default" w:ascii="Helvetica Neue" w:hAnsi="Helvetica Neue" w:eastAsia="Helvetica Neue" w:cs="Helvetica Neue"/>
          <w:i w:val="0"/>
          <w:caps w:val="0"/>
          <w:color w:val="252525"/>
          <w:spacing w:val="0"/>
          <w:sz w:val="21"/>
          <w:szCs w:val="21"/>
          <w:shd w:val="clear" w:fill="FFFFFF"/>
        </w:rPr>
        <w:t>Rubio challenged the </w:t>
      </w:r>
      <w:r>
        <w:rPr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instrText xml:space="preserve"> HYPERLINK "https://wikivisually.com/wiki/Substratum" \o "Substratum" </w:instrText>
      </w:r>
      <w:r>
        <w:rPr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4"/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t>substratum</w:t>
      </w:r>
      <w:r>
        <w:rPr>
          <w:rFonts w:hint="default" w:ascii="Helvetica Neue" w:hAnsi="Helvetica Neue" w:eastAsia="Helvetica Neue" w:cs="Helvetica Neue"/>
          <w:i w:val="0"/>
          <w:caps w:val="0"/>
          <w:color w:val="0B0080"/>
          <w:spacing w:val="0"/>
          <w:sz w:val="21"/>
          <w:szCs w:val="21"/>
          <w:u w:val="none"/>
          <w:shd w:val="clear" w:fill="FFFFFF"/>
        </w:rPr>
        <w:fldChar w:fldCharType="end"/>
      </w:r>
      <w:r>
        <w:rPr>
          <w:rFonts w:hint="default" w:ascii="Helvetica Neue" w:hAnsi="Helvetica Neue" w:eastAsia="Helvetica Neue" w:cs="Helvetica Neue"/>
          <w:i w:val="0"/>
          <w:caps w:val="0"/>
          <w:color w:val="252525"/>
          <w:spacing w:val="0"/>
          <w:sz w:val="21"/>
          <w:szCs w:val="21"/>
          <w:shd w:val="clear" w:fill="FFFFFF"/>
        </w:rPr>
        <w:t> hypothesis, arguing that there is evidence of borrowing from more than one language, this theory is now predominant in the field (Piotr Michalowski, Gerd Steiner, etc.).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/>
        <w:ind w:left="0" w:right="0" w:firstLine="0"/>
        <w:rPr>
          <w:rFonts w:hint="default" w:ascii="Helvetica Neue" w:hAnsi="Helvetica Neue" w:eastAsia="Helvetica Neue" w:cs="Helvetica Neue"/>
          <w:b/>
          <w:bCs/>
          <w:i w:val="0"/>
          <w:caps w:val="0"/>
          <w:color w:val="FF0000"/>
          <w:spacing w:val="0"/>
          <w:sz w:val="24"/>
          <w:szCs w:val="24"/>
          <w:u w:val="single"/>
          <w:shd w:val="clear" w:fill="FFFFFF"/>
        </w:rPr>
      </w:pPr>
      <w:r>
        <w:rPr>
          <w:rFonts w:hint="default" w:ascii="Helvetica Neue" w:hAnsi="Helvetica Neue" w:eastAsia="Helvetica Neue" w:cs="Helvetica Neue"/>
          <w:i w:val="0"/>
          <w:caps w:val="0"/>
          <w:color w:val="252525"/>
          <w:spacing w:val="0"/>
          <w:sz w:val="21"/>
          <w:szCs w:val="21"/>
          <w:shd w:val="clear" w:fill="FFFFFF"/>
        </w:rPr>
        <w:t>A related proposal by Gordon Whittaker</w:t>
      </w: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0B0080"/>
          <w:spacing w:val="0"/>
          <w:sz w:val="16"/>
          <w:szCs w:val="16"/>
          <w:u w:val="none"/>
          <w:shd w:val="clear" w:fill="FFFFFF"/>
        </w:rPr>
        <w:fldChar w:fldCharType="begin"/>
      </w: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0B0080"/>
          <w:spacing w:val="0"/>
          <w:sz w:val="16"/>
          <w:szCs w:val="16"/>
          <w:u w:val="none"/>
          <w:shd w:val="clear" w:fill="FFFFFF"/>
        </w:rPr>
        <w:instrText xml:space="preserve"> HYPERLINK "https://wikivisually.com/wiki/Proto-Euphratean_language" \l "cite_note-3" </w:instrText>
      </w: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0B0080"/>
          <w:spacing w:val="0"/>
          <w:sz w:val="16"/>
          <w:szCs w:val="16"/>
          <w:u w:val="none"/>
          <w:shd w:val="clear" w:fill="FFFFFF"/>
        </w:rPr>
        <w:fldChar w:fldCharType="separate"/>
      </w:r>
      <w:r>
        <w:rPr>
          <w:rStyle w:val="4"/>
          <w:rFonts w:hint="default" w:ascii="Helvetica Neue" w:hAnsi="Helvetica Neue" w:eastAsia="Helvetica Neue" w:cs="Helvetica Neue"/>
          <w:b w:val="0"/>
          <w:i w:val="0"/>
          <w:caps w:val="0"/>
          <w:color w:val="0B0080"/>
          <w:spacing w:val="0"/>
          <w:sz w:val="16"/>
          <w:szCs w:val="16"/>
          <w:u w:val="none"/>
          <w:shd w:val="clear" w:fill="FFFFFF"/>
        </w:rPr>
        <w:t>[3]</w:t>
      </w: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0B0080"/>
          <w:spacing w:val="0"/>
          <w:sz w:val="16"/>
          <w:szCs w:val="16"/>
          <w:u w:val="none"/>
          <w:shd w:val="clear" w:fill="FFFFFF"/>
        </w:rPr>
        <w:fldChar w:fldCharType="end"/>
      </w:r>
      <w:r>
        <w:rPr>
          <w:rFonts w:hint="default" w:ascii="Helvetica Neue" w:hAnsi="Helvetica Neue" w:eastAsia="Helvetica Neue" w:cs="Helvetica Neue"/>
          <w:i w:val="0"/>
          <w:caps w:val="0"/>
          <w:color w:val="252525"/>
          <w:spacing w:val="0"/>
          <w:sz w:val="21"/>
          <w:szCs w:val="21"/>
          <w:shd w:val="clear" w:fill="FFFFFF"/>
        </w:rPr>
        <w:t xml:space="preserve"> is that </w:t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7030A0"/>
          <w:spacing w:val="0"/>
          <w:sz w:val="21"/>
          <w:szCs w:val="21"/>
          <w:u w:val="single"/>
          <w:shd w:val="clear" w:fill="FFFFFF"/>
        </w:rPr>
        <w:t xml:space="preserve">the language of the </w:t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FF0000"/>
          <w:spacing w:val="0"/>
          <w:sz w:val="24"/>
          <w:szCs w:val="24"/>
          <w:u w:val="single"/>
          <w:shd w:val="clear" w:fill="FFFFFF"/>
        </w:rPr>
        <w:t xml:space="preserve">proto-literary texts from the Late Uruk period (c. 3350–3100 BC) is </w:t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FF0000"/>
          <w:spacing w:val="0"/>
          <w:sz w:val="32"/>
          <w:szCs w:val="32"/>
          <w:u w:val="single"/>
          <w:shd w:val="clear" w:fill="FFFFFF"/>
        </w:rPr>
        <w:t>an early </w:t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FF0000"/>
          <w:spacing w:val="0"/>
          <w:sz w:val="32"/>
          <w:szCs w:val="32"/>
          <w:u w:val="single"/>
          <w:shd w:val="clear" w:fill="FFFFFF"/>
        </w:rPr>
        <w:fldChar w:fldCharType="begin"/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FF0000"/>
          <w:spacing w:val="0"/>
          <w:sz w:val="32"/>
          <w:szCs w:val="32"/>
          <w:u w:val="single"/>
          <w:shd w:val="clear" w:fill="FFFFFF"/>
        </w:rPr>
        <w:instrText xml:space="preserve"> HYPERLINK "https://wikivisually.com/wiki/Indo-European_languages" \o "" </w:instrText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FF0000"/>
          <w:spacing w:val="0"/>
          <w:sz w:val="32"/>
          <w:szCs w:val="32"/>
          <w:u w:val="single"/>
          <w:shd w:val="clear" w:fill="FFFFFF"/>
        </w:rPr>
        <w:fldChar w:fldCharType="separate"/>
      </w:r>
      <w:r>
        <w:rPr>
          <w:rStyle w:val="4"/>
          <w:rFonts w:hint="default" w:ascii="Helvetica Neue" w:hAnsi="Helvetica Neue" w:eastAsia="Helvetica Neue" w:cs="Helvetica Neue"/>
          <w:b/>
          <w:bCs/>
          <w:i w:val="0"/>
          <w:caps w:val="0"/>
          <w:color w:val="FF0000"/>
          <w:spacing w:val="0"/>
          <w:sz w:val="32"/>
          <w:szCs w:val="32"/>
          <w:u w:val="single"/>
          <w:shd w:val="clear" w:fill="FFFFFF"/>
        </w:rPr>
        <w:t>Indo-European language</w:t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FF0000"/>
          <w:spacing w:val="0"/>
          <w:sz w:val="32"/>
          <w:szCs w:val="32"/>
          <w:u w:val="single"/>
          <w:shd w:val="clear" w:fill="FFFFFF"/>
        </w:rPr>
        <w:fldChar w:fldCharType="end"/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FF0000"/>
          <w:spacing w:val="0"/>
          <w:sz w:val="24"/>
          <w:szCs w:val="24"/>
          <w:u w:val="single"/>
          <w:shd w:val="clear" w:fill="FFFFFF"/>
        </w:rPr>
        <w:t> which he terms "Euphratic".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/>
        <w:ind w:left="0" w:right="0" w:firstLine="0"/>
        <w:rPr>
          <w:rFonts w:hint="default" w:ascii="Helvetica Neue" w:hAnsi="Helvetica Neue" w:eastAsia="Helvetica Neue" w:cs="Helvetica Neue"/>
          <w:b/>
          <w:bCs/>
          <w:i w:val="0"/>
          <w:caps w:val="0"/>
          <w:color w:val="7030A0"/>
          <w:spacing w:val="0"/>
          <w:sz w:val="21"/>
          <w:szCs w:val="21"/>
          <w:u w:val="single"/>
          <w:shd w:val="clear" w:fill="FFFFFF"/>
        </w:rPr>
      </w:pPr>
    </w:p>
    <w:p>
      <w:pPr>
        <w:rPr>
          <w:lang w:val="en-US"/>
        </w:rPr>
      </w:pPr>
    </w:p>
    <w:p>
      <w:pPr>
        <w:numPr>
          <w:ilvl w:val="0"/>
          <w:numId w:val="0"/>
        </w:numPr>
        <w:rPr>
          <w:rFonts w:ascii="SimSun" w:hAnsi="SimSun" w:eastAsia="SimSun" w:cs="SimSun"/>
          <w:b/>
          <w:bCs/>
          <w:sz w:val="28"/>
          <w:szCs w:val="28"/>
          <w:lang w:val="en-US"/>
        </w:rPr>
      </w:pPr>
    </w:p>
    <w:p>
      <w:pPr>
        <w:numPr>
          <w:ilvl w:val="0"/>
          <w:numId w:val="0"/>
        </w:numPr>
        <w:rPr>
          <w:rFonts w:ascii="SimSun" w:hAnsi="SimSun" w:eastAsia="SimSun" w:cs="SimSun"/>
          <w:b/>
          <w:bCs/>
          <w:sz w:val="28"/>
          <w:szCs w:val="28"/>
          <w:lang w:val="en-US"/>
        </w:rPr>
      </w:pPr>
    </w:p>
    <w:p>
      <w:pPr>
        <w:numPr>
          <w:ilvl w:val="0"/>
          <w:numId w:val="0"/>
        </w:numPr>
        <w:rPr>
          <w:rFonts w:ascii="SimSun" w:hAnsi="SimSun" w:eastAsia="SimSun" w:cs="SimSun"/>
          <w:b/>
          <w:bCs/>
          <w:sz w:val="28"/>
          <w:szCs w:val="28"/>
          <w:lang w:val="en-US"/>
        </w:rPr>
      </w:pPr>
      <w:r>
        <w:rPr>
          <w:rFonts w:ascii="SimSun" w:hAnsi="SimSun" w:eastAsia="SimSun" w:cs="SimSun"/>
          <w:b/>
          <w:bCs/>
          <w:sz w:val="28"/>
          <w:szCs w:val="28"/>
          <w:lang w:val="en-US"/>
        </w:rPr>
        <w:t xml:space="preserve">This the point is that of proto-elamite=ancient sumero tamil=sumerian.After that point diverged indic languages and Proto-Indo European-ones. </w:t>
      </w:r>
    </w:p>
    <w:p>
      <w:pPr>
        <w:numPr>
          <w:ilvl w:val="0"/>
          <w:numId w:val="0"/>
        </w:numPr>
        <w:rPr>
          <w:rFonts w:ascii="SimSun" w:hAnsi="SimSun" w:eastAsia="SimSun" w:cs="SimSun"/>
          <w:b/>
          <w:bCs/>
          <w:sz w:val="28"/>
          <w:szCs w:val="28"/>
          <w:lang w:val="en-US"/>
        </w:rPr>
      </w:pPr>
    </w:p>
    <w:p>
      <w:pPr>
        <w:numPr>
          <w:ilvl w:val="0"/>
          <w:numId w:val="0"/>
        </w:numPr>
        <w:rPr>
          <w:rFonts w:hint="default" w:ascii="SimSun" w:hAnsi="SimSun" w:eastAsia="SimSun" w:cs="SimSun"/>
          <w:b/>
          <w:bCs/>
          <w:color w:val="000000" w:themeColor="text1"/>
          <w:sz w:val="20"/>
          <w:szCs w:val="20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ascii="SimSun" w:hAnsi="SimSun" w:eastAsia="SimSun" w:cs="SimSun"/>
          <w:b/>
          <w:bCs/>
          <w:color w:val="000000" w:themeColor="text1"/>
          <w:sz w:val="20"/>
          <w:szCs w:val="20"/>
          <w:lang w:val="en-US"/>
          <w14:textFill>
            <w14:solidFill>
              <w14:schemeClr w14:val="tx1"/>
            </w14:solidFill>
          </w14:textFill>
        </w:rPr>
        <w:t xml:space="preserve">Image;  </w:t>
      </w:r>
      <w:r>
        <w:rPr>
          <w:rFonts w:hint="default" w:ascii="SimSun" w:hAnsi="SimSun" w:eastAsia="SimSun" w:cs="SimSun"/>
          <w:b/>
          <w:bCs/>
          <w:color w:val="000000" w:themeColor="text1"/>
          <w:sz w:val="20"/>
          <w:szCs w:val="20"/>
          <w:lang w:val="en-US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SimSun" w:hAnsi="SimSun" w:eastAsia="SimSun" w:cs="SimSun"/>
          <w:b/>
          <w:bCs/>
          <w:color w:val="000000" w:themeColor="text1"/>
          <w:sz w:val="20"/>
          <w:szCs w:val="20"/>
          <w:lang w:val="en-US"/>
          <w14:textFill>
            <w14:solidFill>
              <w14:schemeClr w14:val="tx1"/>
            </w14:solidFill>
          </w14:textFill>
        </w:rPr>
        <w:instrText xml:space="preserve"> HYPERLINK "http://realhistoryww.com/world_history/ancient/Images_Indus/chart.JPG" </w:instrText>
      </w:r>
      <w:r>
        <w:rPr>
          <w:rFonts w:hint="default" w:ascii="SimSun" w:hAnsi="SimSun" w:eastAsia="SimSun" w:cs="SimSun"/>
          <w:b/>
          <w:bCs/>
          <w:color w:val="000000" w:themeColor="text1"/>
          <w:sz w:val="20"/>
          <w:szCs w:val="20"/>
          <w:lang w:val="en-US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4"/>
          <w:rFonts w:hint="default" w:ascii="SimSun" w:hAnsi="SimSun" w:eastAsia="SimSun" w:cs="SimSun"/>
          <w:b/>
          <w:bCs/>
          <w:color w:val="000000" w:themeColor="text1"/>
          <w:sz w:val="20"/>
          <w:szCs w:val="20"/>
          <w:lang w:val="en-US"/>
          <w14:textFill>
            <w14:solidFill>
              <w14:schemeClr w14:val="tx1"/>
            </w14:solidFill>
          </w14:textFill>
        </w:rPr>
        <w:t>http://realhistoryww.com/world_history/ancient/Images_Indus/chart.JPG</w:t>
      </w:r>
      <w:r>
        <w:rPr>
          <w:rFonts w:hint="default" w:ascii="SimSun" w:hAnsi="SimSun" w:eastAsia="SimSun" w:cs="SimSun"/>
          <w:b/>
          <w:bCs/>
          <w:color w:val="000000" w:themeColor="text1"/>
          <w:sz w:val="20"/>
          <w:szCs w:val="20"/>
          <w:lang w:val="en-US"/>
          <w14:textFill>
            <w14:solidFill>
              <w14:schemeClr w14:val="tx1"/>
            </w14:solidFill>
          </w14:textFill>
        </w:rPr>
        <w:fldChar w:fldCharType="end"/>
      </w:r>
    </w:p>
    <w:p>
      <w:pPr>
        <w:numPr>
          <w:ilvl w:val="0"/>
          <w:numId w:val="0"/>
        </w:numPr>
        <w:rPr>
          <w:rFonts w:hint="default" w:ascii="SimSun" w:hAnsi="SimSun" w:eastAsia="SimSun" w:cs="SimSun"/>
          <w:b/>
          <w:bCs/>
          <w:sz w:val="20"/>
          <w:szCs w:val="20"/>
          <w:lang w:val="en-US"/>
        </w:rPr>
      </w:pPr>
    </w:p>
    <w:p>
      <w:pPr>
        <w:numPr>
          <w:ilvl w:val="0"/>
          <w:numId w:val="0"/>
        </w:numPr>
        <w:rPr>
          <w:rFonts w:hint="default" w:ascii="SimSun" w:hAnsi="SimSun" w:eastAsia="SimSun" w:cs="SimSun"/>
          <w:b/>
          <w:bCs/>
          <w:sz w:val="28"/>
          <w:szCs w:val="28"/>
          <w:lang w:val="en-US"/>
        </w:rPr>
      </w:pPr>
      <w:r>
        <w:rPr>
          <w:rFonts w:ascii="SimSun" w:hAnsi="SimSun" w:eastAsia="SimSun" w:cs="SimSun"/>
          <w:sz w:val="24"/>
          <w:szCs w:val="24"/>
        </w:rPr>
        <w:drawing>
          <wp:inline distT="0" distB="0" distL="114300" distR="114300">
            <wp:extent cx="3427095" cy="4857115"/>
            <wp:effectExtent l="0" t="0" r="1905" b="635"/>
            <wp:docPr id="15" name="Picture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27095" cy="48571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default"/>
          <w:b/>
          <w:bCs/>
          <w:sz w:val="20"/>
          <w:szCs w:val="20"/>
          <w:lang w:val="en-US"/>
        </w:rPr>
      </w:pPr>
    </w:p>
    <w:p>
      <w:pPr>
        <w:numPr>
          <w:ilvl w:val="0"/>
          <w:numId w:val="0"/>
        </w:numPr>
        <w:rPr>
          <w:rFonts w:hint="default"/>
          <w:b w:val="0"/>
          <w:bCs w:val="0"/>
          <w:sz w:val="32"/>
          <w:szCs w:val="32"/>
          <w:u w:val="single"/>
          <w:lang w:val="en-US"/>
        </w:rPr>
      </w:pPr>
      <w:r>
        <w:rPr>
          <w:rFonts w:hint="default"/>
          <w:b w:val="0"/>
          <w:bCs w:val="0"/>
          <w:sz w:val="32"/>
          <w:szCs w:val="32"/>
          <w:lang w:val="en-US"/>
        </w:rPr>
        <w:t xml:space="preserve">That’s why </w:t>
      </w:r>
      <w:r>
        <w:rPr>
          <w:rFonts w:hint="default"/>
          <w:b w:val="0"/>
          <w:bCs w:val="0"/>
          <w:sz w:val="32"/>
          <w:szCs w:val="32"/>
          <w:u w:val="single"/>
          <w:lang w:val="en-US"/>
        </w:rPr>
        <w:t>many Indo-European languages keep strong sanskrit traces.</w:t>
      </w:r>
    </w:p>
    <w:p>
      <w:pPr>
        <w:numPr>
          <w:ilvl w:val="0"/>
          <w:numId w:val="0"/>
        </w:numPr>
        <w:rPr>
          <w:rFonts w:hint="default"/>
          <w:b w:val="0"/>
          <w:bCs w:val="0"/>
          <w:sz w:val="32"/>
          <w:szCs w:val="32"/>
          <w:lang w:val="en-US"/>
        </w:rPr>
      </w:pPr>
      <w:r>
        <w:rPr>
          <w:rFonts w:hint="default"/>
          <w:b w:val="0"/>
          <w:bCs w:val="0"/>
          <w:sz w:val="32"/>
          <w:szCs w:val="32"/>
          <w:lang w:val="en-US"/>
        </w:rPr>
        <w:t xml:space="preserve">In a way or another in </w:t>
      </w:r>
      <w:r>
        <w:rPr>
          <w:rFonts w:hint="default"/>
          <w:b w:val="0"/>
          <w:bCs w:val="0"/>
          <w:sz w:val="32"/>
          <w:szCs w:val="32"/>
          <w:u w:val="single"/>
          <w:lang w:val="en-US"/>
        </w:rPr>
        <w:t>neolithic-bronze ages</w:t>
      </w:r>
      <w:r>
        <w:rPr>
          <w:rFonts w:hint="default"/>
          <w:b w:val="0"/>
          <w:bCs w:val="0"/>
          <w:sz w:val="32"/>
          <w:szCs w:val="32"/>
          <w:lang w:val="en-US"/>
        </w:rPr>
        <w:t xml:space="preserve"> were </w:t>
      </w:r>
      <w:r>
        <w:rPr>
          <w:rFonts w:hint="default"/>
          <w:b w:val="0"/>
          <w:bCs w:val="0"/>
          <w:sz w:val="32"/>
          <w:szCs w:val="32"/>
          <w:u w:val="single"/>
          <w:lang w:val="en-US"/>
        </w:rPr>
        <w:t>twoo different coming waves</w:t>
      </w:r>
      <w:r>
        <w:rPr>
          <w:rFonts w:hint="default"/>
          <w:b w:val="0"/>
          <w:bCs w:val="0"/>
          <w:sz w:val="32"/>
          <w:szCs w:val="32"/>
          <w:lang w:val="en-US"/>
        </w:rPr>
        <w:t xml:space="preserve">, and there was a population&gt;cultural influx toward Europe from East.From PIE </w:t>
      </w:r>
      <w:r>
        <w:rPr>
          <w:rFonts w:hint="default"/>
          <w:b w:val="0"/>
          <w:bCs w:val="0"/>
          <w:sz w:val="32"/>
          <w:szCs w:val="32"/>
          <w:u w:val="single"/>
          <w:lang w:val="en-US"/>
        </w:rPr>
        <w:t>Indo-Hittite branch,</w:t>
      </w:r>
      <w:r>
        <w:rPr>
          <w:rFonts w:hint="default"/>
          <w:b w:val="0"/>
          <w:bCs w:val="0"/>
          <w:sz w:val="32"/>
          <w:szCs w:val="32"/>
          <w:lang w:val="en-US"/>
        </w:rPr>
        <w:t xml:space="preserve"> Anatolian one </w:t>
      </w:r>
      <w:r>
        <w:rPr>
          <w:rFonts w:hint="default"/>
          <w:b w:val="0"/>
          <w:bCs w:val="0"/>
          <w:sz w:val="32"/>
          <w:szCs w:val="32"/>
          <w:u w:val="single"/>
          <w:lang w:val="en-US"/>
        </w:rPr>
        <w:t>remained in Anatolia</w:t>
      </w:r>
      <w:r>
        <w:rPr>
          <w:rFonts w:hint="default"/>
          <w:b w:val="0"/>
          <w:bCs w:val="0"/>
          <w:sz w:val="32"/>
          <w:szCs w:val="32"/>
          <w:lang w:val="en-US"/>
        </w:rPr>
        <w:t>.</w:t>
      </w:r>
    </w:p>
    <w:p>
      <w:pPr>
        <w:rPr>
          <w:rFonts w:hint="default"/>
          <w:sz w:val="22"/>
          <w:szCs w:val="22"/>
          <w:lang w:val="en-US"/>
        </w:rPr>
      </w:pPr>
      <w:r>
        <w:rPr>
          <w:rFonts w:hint="default"/>
          <w:sz w:val="22"/>
          <w:szCs w:val="22"/>
          <w:lang w:val="en-US"/>
        </w:rPr>
        <w:t>https://ro.pinterest.com/pin/ASKBirGnDwE-lbkoK56oVnZb7_LUHpzam35w6kZVPJzPtzutUX8goA8/</w:t>
      </w:r>
    </w:p>
    <w:p>
      <w:pPr>
        <w:rPr>
          <w:rFonts w:hint="default"/>
          <w:sz w:val="28"/>
          <w:szCs w:val="28"/>
          <w:lang w:val="en-US"/>
        </w:rPr>
      </w:pPr>
    </w:p>
    <w:p>
      <w:pPr>
        <w:numPr>
          <w:ilvl w:val="0"/>
          <w:numId w:val="0"/>
        </w:numPr>
        <w:rPr>
          <w:rFonts w:hint="default"/>
          <w:b w:val="0"/>
          <w:bCs w:val="0"/>
          <w:sz w:val="32"/>
          <w:szCs w:val="32"/>
          <w:lang w:val="en-US"/>
        </w:rPr>
      </w:pPr>
      <w:r>
        <w:rPr>
          <w:rFonts w:ascii="SimSun" w:hAnsi="SimSun" w:eastAsia="SimSun" w:cs="SimSun"/>
          <w:sz w:val="24"/>
          <w:szCs w:val="24"/>
        </w:rPr>
        <w:drawing>
          <wp:inline distT="0" distB="0" distL="114300" distR="114300">
            <wp:extent cx="3666490" cy="2628900"/>
            <wp:effectExtent l="0" t="0" r="10160" b="0"/>
            <wp:docPr id="27" name="Picture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3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66490" cy="2628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default"/>
          <w:b w:val="0"/>
          <w:bCs w:val="0"/>
          <w:sz w:val="32"/>
          <w:szCs w:val="32"/>
          <w:lang w:val="en-US"/>
        </w:rPr>
      </w:pPr>
      <w:r>
        <w:rPr>
          <w:rFonts w:hint="default"/>
          <w:b w:val="0"/>
          <w:bCs w:val="0"/>
          <w:sz w:val="32"/>
          <w:szCs w:val="32"/>
          <w:lang w:val="en-US"/>
        </w:rPr>
        <w:t>So, in any circumstances,the supposed writings could not depass the limits:</w:t>
      </w:r>
    </w:p>
    <w:p>
      <w:pPr>
        <w:numPr>
          <w:ilvl w:val="0"/>
          <w:numId w:val="0"/>
        </w:numPr>
        <w:rPr>
          <w:rFonts w:hint="default"/>
          <w:b w:val="0"/>
          <w:bCs w:val="0"/>
          <w:sz w:val="32"/>
          <w:szCs w:val="32"/>
          <w:u w:val="single"/>
          <w:lang w:val="en-US"/>
        </w:rPr>
      </w:pPr>
      <w:r>
        <w:rPr>
          <w:rFonts w:hint="default"/>
          <w:b w:val="0"/>
          <w:bCs w:val="0"/>
          <w:sz w:val="32"/>
          <w:szCs w:val="32"/>
          <w:lang w:val="en-US"/>
        </w:rPr>
        <w:t>-</w:t>
      </w:r>
      <w:r>
        <w:rPr>
          <w:rFonts w:hint="default"/>
          <w:b/>
          <w:bCs/>
          <w:color w:val="0070C0"/>
          <w:sz w:val="32"/>
          <w:szCs w:val="32"/>
          <w:u w:val="single"/>
          <w:lang w:val="en-US"/>
        </w:rPr>
        <w:t>not older</w:t>
      </w:r>
      <w:r>
        <w:rPr>
          <w:rFonts w:hint="default"/>
          <w:b w:val="0"/>
          <w:bCs w:val="0"/>
          <w:sz w:val="32"/>
          <w:szCs w:val="32"/>
          <w:u w:val="single"/>
          <w:lang w:val="en-US"/>
        </w:rPr>
        <w:t xml:space="preserve"> than proto-elamite=ancient sumero-tamil=sumerian </w:t>
      </w:r>
      <w:r>
        <w:rPr>
          <w:rFonts w:hint="default"/>
          <w:b/>
          <w:bCs/>
          <w:color w:val="0070C0"/>
          <w:sz w:val="32"/>
          <w:szCs w:val="32"/>
          <w:u w:val="single"/>
          <w:lang w:val="en-US"/>
        </w:rPr>
        <w:t>3200 B.C</w:t>
      </w:r>
      <w:r>
        <w:rPr>
          <w:rFonts w:hint="default"/>
          <w:b w:val="0"/>
          <w:bCs w:val="0"/>
          <w:sz w:val="32"/>
          <w:szCs w:val="32"/>
          <w:u w:val="single"/>
          <w:lang w:val="en-US"/>
        </w:rPr>
        <w:t>.</w:t>
      </w:r>
    </w:p>
    <w:p>
      <w:pPr>
        <w:numPr>
          <w:ilvl w:val="0"/>
          <w:numId w:val="0"/>
        </w:numPr>
        <w:rPr>
          <w:rFonts w:hint="default"/>
          <w:b w:val="0"/>
          <w:bCs w:val="0"/>
          <w:sz w:val="32"/>
          <w:szCs w:val="32"/>
          <w:u w:val="single"/>
          <w:lang w:val="en-US"/>
        </w:rPr>
      </w:pPr>
      <w:r>
        <w:rPr>
          <w:rFonts w:hint="default"/>
          <w:b w:val="0"/>
          <w:bCs w:val="0"/>
          <w:sz w:val="32"/>
          <w:szCs w:val="32"/>
          <w:lang w:val="en-US"/>
        </w:rPr>
        <w:t>-</w:t>
      </w:r>
      <w:r>
        <w:rPr>
          <w:rFonts w:hint="default"/>
          <w:b/>
          <w:bCs/>
          <w:color w:val="0070C0"/>
          <w:sz w:val="32"/>
          <w:szCs w:val="32"/>
          <w:highlight w:val="none"/>
          <w:u w:val="single"/>
          <w:lang w:val="en-US"/>
        </w:rPr>
        <w:t>Not younge</w:t>
      </w:r>
      <w:r>
        <w:rPr>
          <w:rFonts w:hint="default"/>
          <w:b w:val="0"/>
          <w:bCs w:val="0"/>
          <w:sz w:val="32"/>
          <w:szCs w:val="32"/>
          <w:u w:val="single"/>
          <w:lang w:val="en-US"/>
        </w:rPr>
        <w:t>r</w:t>
      </w:r>
      <w:r>
        <w:rPr>
          <w:rFonts w:hint="default"/>
          <w:b w:val="0"/>
          <w:bCs w:val="0"/>
          <w:sz w:val="32"/>
          <w:szCs w:val="32"/>
          <w:lang w:val="en-US"/>
        </w:rPr>
        <w:t xml:space="preserve"> (but same-how possible only for the round tablet)than </w:t>
      </w:r>
      <w:r>
        <w:rPr>
          <w:rFonts w:hint="default"/>
          <w:b/>
          <w:bCs/>
          <w:color w:val="0070C0"/>
          <w:sz w:val="32"/>
          <w:szCs w:val="32"/>
          <w:u w:val="single"/>
          <w:lang w:val="en-US"/>
        </w:rPr>
        <w:t>2200-1450 B.C</w:t>
      </w:r>
      <w:r>
        <w:rPr>
          <w:rFonts w:hint="default"/>
          <w:b w:val="0"/>
          <w:bCs w:val="0"/>
          <w:sz w:val="32"/>
          <w:szCs w:val="32"/>
          <w:u w:val="single"/>
          <w:lang w:val="en-US"/>
        </w:rPr>
        <w:t>.</w:t>
      </w:r>
      <w:r>
        <w:rPr>
          <w:rFonts w:hint="default"/>
          <w:b w:val="0"/>
          <w:bCs w:val="0"/>
          <w:sz w:val="32"/>
          <w:szCs w:val="32"/>
          <w:lang w:val="en-US"/>
        </w:rPr>
        <w:t xml:space="preserve"> wich is the time </w:t>
      </w:r>
      <w:r>
        <w:rPr>
          <w:rFonts w:hint="default"/>
          <w:b w:val="0"/>
          <w:bCs w:val="0"/>
          <w:sz w:val="32"/>
          <w:szCs w:val="32"/>
          <w:u w:val="single"/>
          <w:lang w:val="en-US"/>
        </w:rPr>
        <w:t>between cretan hierogliphic,linear A and linear B.</w:t>
      </w:r>
    </w:p>
    <w:p>
      <w:pPr>
        <w:numPr>
          <w:ilvl w:val="0"/>
          <w:numId w:val="0"/>
        </w:numPr>
        <w:rPr>
          <w:rFonts w:hint="default"/>
          <w:b w:val="0"/>
          <w:bCs w:val="0"/>
          <w:sz w:val="32"/>
          <w:szCs w:val="32"/>
          <w:u w:val="single"/>
          <w:lang w:val="en-US"/>
        </w:rPr>
      </w:pPr>
    </w:p>
    <w:p>
      <w:pPr>
        <w:numPr>
          <w:ilvl w:val="0"/>
          <w:numId w:val="0"/>
        </w:numPr>
        <w:rPr>
          <w:rFonts w:hint="default"/>
          <w:b w:val="0"/>
          <w:bCs w:val="0"/>
          <w:sz w:val="16"/>
          <w:szCs w:val="16"/>
          <w:lang w:val="en-US"/>
        </w:rPr>
      </w:pPr>
      <w:r>
        <w:rPr>
          <w:rFonts w:hint="default"/>
          <w:b w:val="0"/>
          <w:bCs w:val="0"/>
          <w:sz w:val="16"/>
          <w:szCs w:val="16"/>
          <w:lang w:val="en-US"/>
        </w:rPr>
        <w:t>ttps://www.google.ro/imgres?imgurl=http%3A%2F%2Fimages.slideplayer.com%2F22%2F6488709%2Fslides%2Fslide_4.jpg&amp;imgrefurl=http%3A%2F%2Fslideplayer.com%2Fslide%2F6488709%2F&amp;docid=D0Bos81UUoT5IM&amp;tbnid=p9nQNs-Ub7HWyM%3A&amp;vet=10ahUKEwj44My9kNPZAhVKa1AKHVmbD0YQMwhlKB0wHQ..i&amp;w=960&amp;h=720&amp;bih=662&amp;biw=1366&amp;q=cycladic%20minoan%20mycenaean%20%20map&amp;ved=0ahUKEwj44My9kNPZAhVKa1AKHVmbD0YQMwhlKB0wHQ&amp;iact=mrc&amp;uact=8</w:t>
      </w:r>
    </w:p>
    <w:p>
      <w:pPr>
        <w:numPr>
          <w:ilvl w:val="0"/>
          <w:numId w:val="0"/>
        </w:numPr>
        <w:rPr>
          <w:rFonts w:hint="default"/>
          <w:b w:val="0"/>
          <w:bCs w:val="0"/>
          <w:sz w:val="16"/>
          <w:szCs w:val="16"/>
          <w:lang w:val="en-US"/>
        </w:rPr>
      </w:pPr>
    </w:p>
    <w:p>
      <w:pPr>
        <w:numPr>
          <w:ilvl w:val="0"/>
          <w:numId w:val="0"/>
        </w:numPr>
        <w:rPr>
          <w:rFonts w:hint="default"/>
          <w:b w:val="0"/>
          <w:bCs w:val="0"/>
          <w:sz w:val="32"/>
          <w:szCs w:val="32"/>
          <w:u w:val="single"/>
          <w:lang w:val="en-US"/>
        </w:rPr>
      </w:pPr>
      <w:r>
        <w:rPr>
          <w:rFonts w:ascii="SimSun" w:hAnsi="SimSun" w:eastAsia="SimSun" w:cs="SimSun"/>
          <w:sz w:val="24"/>
          <w:szCs w:val="24"/>
        </w:rPr>
        <w:drawing>
          <wp:inline distT="0" distB="0" distL="114300" distR="114300">
            <wp:extent cx="3216275" cy="2409190"/>
            <wp:effectExtent l="0" t="0" r="3175" b="10160"/>
            <wp:docPr id="92" name="Picture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Picture 4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16275" cy="24091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default"/>
          <w:b w:val="0"/>
          <w:bCs w:val="0"/>
          <w:sz w:val="32"/>
          <w:szCs w:val="32"/>
          <w:lang w:val="en-US"/>
        </w:rPr>
      </w:pPr>
      <w:r>
        <w:rPr>
          <w:rFonts w:hint="default"/>
          <w:b w:val="0"/>
          <w:bCs w:val="0"/>
          <w:sz w:val="32"/>
          <w:szCs w:val="32"/>
          <w:lang w:val="en-US"/>
        </w:rPr>
        <w:t xml:space="preserve">Beside I am </w:t>
      </w:r>
      <w:r>
        <w:rPr>
          <w:rFonts w:hint="default"/>
          <w:b w:val="0"/>
          <w:bCs w:val="0"/>
          <w:sz w:val="32"/>
          <w:szCs w:val="32"/>
          <w:u w:val="single"/>
          <w:lang w:val="en-US"/>
        </w:rPr>
        <w:t>not confident</w:t>
      </w:r>
      <w:r>
        <w:rPr>
          <w:rFonts w:hint="default"/>
          <w:b w:val="0"/>
          <w:bCs w:val="0"/>
          <w:sz w:val="32"/>
          <w:szCs w:val="32"/>
          <w:lang w:val="en-US"/>
        </w:rPr>
        <w:t xml:space="preserve"> about </w:t>
      </w:r>
      <w:r>
        <w:rPr>
          <w:rFonts w:hint="default"/>
          <w:b w:val="0"/>
          <w:bCs w:val="0"/>
          <w:sz w:val="32"/>
          <w:szCs w:val="32"/>
          <w:u w:val="single"/>
          <w:lang w:val="en-US"/>
        </w:rPr>
        <w:t xml:space="preserve">supposed age of the tablets </w:t>
      </w:r>
      <w:r>
        <w:rPr>
          <w:rFonts w:hint="default"/>
          <w:b/>
          <w:bCs/>
          <w:sz w:val="32"/>
          <w:szCs w:val="32"/>
          <w:u w:val="single"/>
          <w:lang w:val="en-US"/>
        </w:rPr>
        <w:t>5.200 B.C.</w:t>
      </w:r>
      <w:r>
        <w:rPr>
          <w:rFonts w:hint="default"/>
          <w:b w:val="0"/>
          <w:bCs w:val="0"/>
          <w:sz w:val="32"/>
          <w:szCs w:val="32"/>
          <w:lang w:val="en-US"/>
        </w:rPr>
        <w:t xml:space="preserve"> wich is </w:t>
      </w:r>
      <w:r>
        <w:rPr>
          <w:rFonts w:hint="default"/>
          <w:b w:val="0"/>
          <w:bCs w:val="0"/>
          <w:sz w:val="32"/>
          <w:szCs w:val="32"/>
          <w:u w:val="single"/>
          <w:lang w:val="en-US"/>
        </w:rPr>
        <w:t>not at all possible</w:t>
      </w:r>
      <w:r>
        <w:rPr>
          <w:rFonts w:hint="default"/>
          <w:b w:val="0"/>
          <w:bCs w:val="0"/>
          <w:sz w:val="32"/>
          <w:szCs w:val="32"/>
          <w:lang w:val="en-US"/>
        </w:rPr>
        <w:t xml:space="preserve"> in my opinion.(Romanian schollars gave </w:t>
      </w:r>
      <w:r>
        <w:rPr>
          <w:rFonts w:hint="default"/>
          <w:b w:val="0"/>
          <w:bCs w:val="0"/>
          <w:sz w:val="32"/>
          <w:szCs w:val="32"/>
          <w:u w:val="single"/>
          <w:lang w:val="en-US"/>
        </w:rPr>
        <w:t>this age of the tablets</w:t>
      </w:r>
      <w:r>
        <w:rPr>
          <w:rFonts w:hint="default"/>
          <w:b w:val="0"/>
          <w:bCs w:val="0"/>
          <w:sz w:val="32"/>
          <w:szCs w:val="32"/>
          <w:lang w:val="en-US"/>
        </w:rPr>
        <w:t xml:space="preserve"> as beeing t</w:t>
      </w:r>
      <w:r>
        <w:rPr>
          <w:rFonts w:hint="default"/>
          <w:b w:val="0"/>
          <w:bCs w:val="0"/>
          <w:sz w:val="32"/>
          <w:szCs w:val="32"/>
          <w:u w:val="single"/>
          <w:lang w:val="en-US"/>
        </w:rPr>
        <w:t>he same !? of some bones</w:t>
      </w:r>
      <w:r>
        <w:rPr>
          <w:rFonts w:hint="default"/>
          <w:b w:val="0"/>
          <w:bCs w:val="0"/>
          <w:sz w:val="32"/>
          <w:szCs w:val="32"/>
          <w:lang w:val="en-US"/>
        </w:rPr>
        <w:t xml:space="preserve"> found near-by.)</w:t>
      </w:r>
    </w:p>
    <w:p>
      <w:pPr>
        <w:numPr>
          <w:ilvl w:val="0"/>
          <w:numId w:val="0"/>
        </w:numPr>
        <w:rPr>
          <w:rFonts w:hint="default"/>
          <w:b/>
          <w:bCs/>
          <w:sz w:val="20"/>
          <w:szCs w:val="20"/>
          <w:lang w:val="en-US"/>
        </w:rPr>
      </w:pPr>
      <w:r>
        <w:rPr>
          <w:rFonts w:hint="default"/>
          <w:b/>
          <w:bCs/>
          <w:sz w:val="20"/>
          <w:szCs w:val="20"/>
          <w:lang w:val="en-US"/>
        </w:rPr>
        <w:t>https://encrypted-tbn0.gstatic.com/images?q=tbn:ANd9GcR_vsc7SH3mmcya8yaZsPyBJM-uIppTKybAoO5VyjiOTnwL-kIDzQ</w:t>
      </w:r>
    </w:p>
    <w:p>
      <w:pPr>
        <w:numPr>
          <w:ilvl w:val="0"/>
          <w:numId w:val="0"/>
        </w:numPr>
        <w:rPr>
          <w:rFonts w:hint="default"/>
          <w:b w:val="0"/>
          <w:bCs w:val="0"/>
          <w:sz w:val="28"/>
          <w:szCs w:val="28"/>
          <w:lang w:val="en-US"/>
        </w:rPr>
      </w:pPr>
    </w:p>
    <w:p>
      <w:pPr>
        <w:numPr>
          <w:ilvl w:val="0"/>
          <w:numId w:val="0"/>
        </w:numPr>
        <w:rPr>
          <w:rFonts w:hint="default"/>
          <w:b w:val="0"/>
          <w:bCs w:val="0"/>
          <w:sz w:val="28"/>
          <w:szCs w:val="28"/>
          <w:lang w:val="en-US"/>
        </w:rPr>
      </w:pPr>
      <w:r>
        <w:rPr>
          <w:rFonts w:ascii="SimSun" w:hAnsi="SimSun" w:eastAsia="SimSun" w:cs="SimSun"/>
          <w:sz w:val="24"/>
          <w:szCs w:val="24"/>
        </w:rPr>
        <w:drawing>
          <wp:inline distT="0" distB="0" distL="114300" distR="114300">
            <wp:extent cx="3257550" cy="1400175"/>
            <wp:effectExtent l="0" t="0" r="0" b="9525"/>
            <wp:docPr id="77" name="Picture 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Picture 8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57550" cy="1400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default" w:ascii="SimSun" w:hAnsi="SimSun" w:eastAsia="SimSun" w:cs="SimSu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SimSun" w:hAnsi="SimSun" w:eastAsia="SimSun" w:cs="SimSu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SimSun" w:hAnsi="SimSun" w:eastAsia="SimSun" w:cs="SimSu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instrText xml:space="preserve"> HYPERLINK "http://www.anistor.gr/english/enback/2016_2e_Anistoriton.pdf" </w:instrText>
      </w:r>
      <w:r>
        <w:rPr>
          <w:rFonts w:hint="default" w:ascii="SimSun" w:hAnsi="SimSun" w:eastAsia="SimSun" w:cs="SimSu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4"/>
          <w:rFonts w:hint="default" w:ascii="SimSun" w:hAnsi="SimSun" w:eastAsia="SimSun" w:cs="SimSu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http://www.anistor.gr/english/enback/2016_2e_Anistoriton.pdf</w:t>
      </w:r>
      <w:r>
        <w:rPr>
          <w:rFonts w:hint="default" w:ascii="SimSun" w:hAnsi="SimSun" w:eastAsia="SimSun" w:cs="SimSu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fldChar w:fldCharType="end"/>
      </w:r>
    </w:p>
    <w:p>
      <w:pPr>
        <w:numPr>
          <w:ilvl w:val="0"/>
          <w:numId w:val="0"/>
        </w:numPr>
        <w:rPr>
          <w:rFonts w:ascii="SimSun" w:hAnsi="SimSun" w:eastAsia="SimSun" w:cs="SimSun"/>
          <w:b/>
          <w:bCs/>
          <w:color w:val="0070C0"/>
          <w:sz w:val="24"/>
          <w:szCs w:val="24"/>
        </w:rPr>
      </w:pPr>
      <w:r>
        <w:rPr>
          <w:rFonts w:hint="default" w:ascii="SimSun" w:hAnsi="SimSun" w:eastAsia="SimSun" w:cs="SimSun"/>
          <w:b/>
          <w:bCs/>
          <w:color w:val="FF0000"/>
          <w:sz w:val="24"/>
          <w:szCs w:val="24"/>
          <w:lang w:val="en-US"/>
        </w:rPr>
        <w:t>“</w:t>
      </w:r>
      <w:r>
        <w:rPr>
          <w:rFonts w:ascii="SimSun" w:hAnsi="SimSun" w:eastAsia="SimSun" w:cs="SimSun"/>
          <w:b/>
          <w:bCs/>
          <w:color w:val="FF0000"/>
          <w:sz w:val="24"/>
          <w:szCs w:val="24"/>
        </w:rPr>
        <w:t>Between 3000/2600 and 1450, the period of the birth and development of Cretan Hieroglyphic and Linear A,</w:t>
      </w:r>
      <w:r>
        <w:rPr>
          <w:rFonts w:ascii="SimSun" w:hAnsi="SimSun" w:eastAsia="SimSun" w:cs="SimSun"/>
          <w:sz w:val="24"/>
          <w:szCs w:val="24"/>
        </w:rPr>
        <w:t xml:space="preserve"> […] </w:t>
      </w:r>
      <w:r>
        <w:rPr>
          <w:rFonts w:ascii="SimSun" w:hAnsi="SimSun" w:eastAsia="SimSun" w:cs="SimSun"/>
          <w:b/>
          <w:bCs/>
          <w:color w:val="0070C0"/>
          <w:sz w:val="24"/>
          <w:szCs w:val="24"/>
        </w:rPr>
        <w:t>the introduction of a language known to us from elsewhere is unlikely.”</w:t>
      </w:r>
    </w:p>
    <w:p>
      <w:pPr>
        <w:numPr>
          <w:ilvl w:val="0"/>
          <w:numId w:val="0"/>
        </w:numPr>
        <w:rPr>
          <w:rFonts w:ascii="SimSun" w:hAnsi="SimSun" w:eastAsia="SimSun" w:cs="SimSun"/>
          <w:b/>
          <w:bCs/>
          <w:color w:val="0070C0"/>
          <w:sz w:val="24"/>
          <w:szCs w:val="24"/>
          <w:lang w:val="en-US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/>
        <w:ind w:left="0" w:right="0" w:firstLine="0"/>
        <w:rPr>
          <w:rFonts w:hint="default" w:ascii="Helvetica Neue" w:hAnsi="Helvetica Neue" w:eastAsia="Helvetica Neue" w:cs="Helvetica Neue"/>
          <w:b/>
          <w:bCs/>
          <w:i w:val="0"/>
          <w:caps w:val="0"/>
          <w:color w:val="FF0000"/>
          <w:spacing w:val="0"/>
          <w:sz w:val="24"/>
          <w:szCs w:val="24"/>
          <w:u w:val="single"/>
          <w:shd w:val="clear" w:fill="FFFFFF"/>
        </w:rPr>
      </w:pPr>
      <w:r>
        <w:rPr>
          <w:rFonts w:ascii="SimSun" w:hAnsi="SimSun" w:eastAsia="SimSun" w:cs="SimSun"/>
          <w:b/>
          <w:bCs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T</w:t>
      </w:r>
      <w:r>
        <w:rPr>
          <w:rFonts w:ascii="SimSun" w:hAnsi="SimSun" w:cs="SimSun"/>
          <w:b/>
          <w:bCs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h</w:t>
      </w:r>
      <w:r>
        <w:rPr>
          <w:rFonts w:ascii="SimSun" w:hAnsi="SimSun" w:eastAsia="SimSun" w:cs="SimSun"/>
          <w:b/>
          <w:bCs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 xml:space="preserve">us in my opinion the expected language is </w:t>
      </w:r>
      <w:r>
        <w:rPr>
          <w:rFonts w:ascii="SimSun" w:hAnsi="SimSun" w:cs="SimSun"/>
          <w:b/>
          <w:bCs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 xml:space="preserve">or close to </w:t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FF0000"/>
          <w:spacing w:val="0"/>
          <w:sz w:val="32"/>
          <w:szCs w:val="32"/>
          <w:u w:val="single"/>
          <w:shd w:val="clear" w:fill="FFFFFF"/>
        </w:rPr>
        <w:t>an early </w:t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FF0000"/>
          <w:spacing w:val="0"/>
          <w:sz w:val="32"/>
          <w:szCs w:val="32"/>
          <w:u w:val="single"/>
          <w:shd w:val="clear" w:fill="FFFFFF"/>
        </w:rPr>
        <w:fldChar w:fldCharType="begin"/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FF0000"/>
          <w:spacing w:val="0"/>
          <w:sz w:val="32"/>
          <w:szCs w:val="32"/>
          <w:u w:val="single"/>
          <w:shd w:val="clear" w:fill="FFFFFF"/>
        </w:rPr>
        <w:instrText xml:space="preserve"> HYPERLINK "https://wikivisually.com/wiki/Indo-European_languages" \o "" </w:instrText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FF0000"/>
          <w:spacing w:val="0"/>
          <w:sz w:val="32"/>
          <w:szCs w:val="32"/>
          <w:u w:val="single"/>
          <w:shd w:val="clear" w:fill="FFFFFF"/>
        </w:rPr>
        <w:fldChar w:fldCharType="separate"/>
      </w:r>
      <w:r>
        <w:rPr>
          <w:rStyle w:val="4"/>
          <w:rFonts w:hint="default" w:ascii="Helvetica Neue" w:hAnsi="Helvetica Neue" w:eastAsia="Helvetica Neue" w:cs="Helvetica Neue"/>
          <w:b/>
          <w:bCs/>
          <w:i w:val="0"/>
          <w:caps w:val="0"/>
          <w:color w:val="FF0000"/>
          <w:spacing w:val="0"/>
          <w:sz w:val="32"/>
          <w:szCs w:val="32"/>
          <w:u w:val="single"/>
          <w:shd w:val="clear" w:fill="FFFFFF"/>
        </w:rPr>
        <w:t>Indo-European language</w:t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FF0000"/>
          <w:spacing w:val="0"/>
          <w:sz w:val="32"/>
          <w:szCs w:val="32"/>
          <w:u w:val="single"/>
          <w:shd w:val="clear" w:fill="FFFFFF"/>
        </w:rPr>
        <w:fldChar w:fldCharType="end"/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FF0000"/>
          <w:spacing w:val="0"/>
          <w:sz w:val="24"/>
          <w:szCs w:val="24"/>
          <w:u w:val="single"/>
          <w:shd w:val="clear" w:fill="FFFFFF"/>
        </w:rPr>
        <w:t> which he terms "Euphratic".</w:t>
      </w:r>
    </w:p>
    <w:p>
      <w:pPr>
        <w:numPr>
          <w:ilvl w:val="0"/>
          <w:numId w:val="0"/>
        </w:numPr>
        <w:rPr>
          <w:rFonts w:ascii="SimSun" w:hAnsi="SimSun" w:eastAsia="SimSun" w:cs="SimSun"/>
          <w:b/>
          <w:bCs/>
          <w:color w:val="0070C0"/>
          <w:sz w:val="24"/>
          <w:szCs w:val="24"/>
          <w:lang w:val="en-US"/>
        </w:rPr>
      </w:pPr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Ubunt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Helvetica sans-serif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PMincho">
    <w:panose1 w:val="02020600040205080304"/>
    <w:charset w:val="80"/>
    <w:family w:val="auto"/>
    <w:pitch w:val="default"/>
    <w:sig w:usb0="E00002FF" w:usb1="6AC7FDFB" w:usb2="00000012" w:usb3="00000000" w:csb0="4002009F" w:csb1="DFD7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NSimSun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Aharoni">
    <w:panose1 w:val="02010803020104030203"/>
    <w:charset w:val="00"/>
    <w:family w:val="auto"/>
    <w:pitch w:val="default"/>
    <w:sig w:usb0="00000801" w:usb1="00000000" w:usb2="00000000" w:usb3="00000000" w:csb0="00000020" w:csb1="00200000"/>
  </w:font>
  <w:font w:name="Andalus">
    <w:panose1 w:val="02020603050405020304"/>
    <w:charset w:val="00"/>
    <w:family w:val="auto"/>
    <w:pitch w:val="default"/>
    <w:sig w:usb0="00002003" w:usb1="80000000" w:usb2="00000008" w:usb3="00000000" w:csb0="00000041" w:csb1="2008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emonde-journal-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oto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Trebuchet">
    <w:altName w:val="Trebuchet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Card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Robot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f5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Papyru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PT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itte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f15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f25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f14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f1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f2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obe Devanagar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vest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htak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Ullikummi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ew Athena Unico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 Historic">
    <w:altName w:val="Segoe U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BukyVe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V Boli">
    <w:panose1 w:val="02000500030200090000"/>
    <w:charset w:val="00"/>
    <w:family w:val="auto"/>
    <w:pitch w:val="default"/>
    <w:sig w:usb0="00000003" w:usb1="00000000" w:usb2="00000100" w:usb3="00000000" w:csb0="00000001" w:csb1="00000000"/>
  </w:font>
  <w:font w:name="Lat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263058"/>
    <w:rsid w:val="34CA0F9A"/>
    <w:rsid w:val="3C263058"/>
    <w:rsid w:val="3CFC33D2"/>
    <w:rsid w:val="457D5EFF"/>
    <w:rsid w:val="49B86627"/>
    <w:rsid w:val="67363BE3"/>
    <w:rsid w:val="67CB57B6"/>
    <w:rsid w:val="7E3F4A5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uiPriority w:val="0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 w:val="24"/>
      <w:szCs w:val="24"/>
      <w:lang w:val="en-US" w:eastAsia="zh-CN" w:bidi="ar"/>
    </w:r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Office_10.2.0.5965_F1E327BC-269C-435d-A152-05C5408002CA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2018-03-20T10:02:00Z</dcterms:created>
  <dc:creator>User</dc:creator>
  <cp:lastModifiedBy>User</cp:lastModifiedBy>
  <dcterms:modified xsi:type="dcterms:W3CDTF">2018-03-20T10:47:23Z</dcterms:modified>
  <dc:title>THE CULTURE LANDSCAPE FOR THE TABLETS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1033-10.2.0.5965</vt:lpwstr>
  </property>
</Properties>
</file>